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24BC" w14:textId="1D3C02F1" w:rsidR="00CC7C3D" w:rsidRPr="00D25529" w:rsidRDefault="00CC7C3D" w:rsidP="00CC7C3D">
      <w:pPr>
        <w:jc w:val="center"/>
        <w:rPr>
          <w:rFonts w:cstheme="minorHAnsi"/>
          <w:b/>
          <w:bCs/>
          <w:sz w:val="22"/>
          <w:szCs w:val="22"/>
        </w:rPr>
      </w:pPr>
      <w:r w:rsidRPr="00D25529">
        <w:rPr>
          <w:rFonts w:cstheme="minorHAnsi"/>
          <w:b/>
          <w:bCs/>
          <w:sz w:val="22"/>
          <w:szCs w:val="22"/>
        </w:rPr>
        <w:t>PERSBERICHT</w:t>
      </w:r>
    </w:p>
    <w:p w14:paraId="01CA2469" w14:textId="77777777" w:rsidR="009C353E" w:rsidRPr="00D25529" w:rsidRDefault="009C353E" w:rsidP="00B11138">
      <w:pPr>
        <w:rPr>
          <w:rFonts w:cstheme="minorHAnsi"/>
          <w:b/>
          <w:bCs/>
          <w:i/>
          <w:iCs/>
          <w:sz w:val="22"/>
          <w:szCs w:val="22"/>
        </w:rPr>
      </w:pPr>
    </w:p>
    <w:p w14:paraId="35ED7B0D" w14:textId="6AD1870E" w:rsidR="00B11138" w:rsidRPr="00D25529" w:rsidRDefault="009C0F0E" w:rsidP="00B11138">
      <w:pPr>
        <w:rPr>
          <w:rFonts w:cstheme="minorHAnsi"/>
          <w:b/>
          <w:bCs/>
          <w:sz w:val="22"/>
          <w:szCs w:val="22"/>
        </w:rPr>
      </w:pPr>
      <w:r w:rsidRPr="00D25529">
        <w:rPr>
          <w:rFonts w:cstheme="minorHAnsi"/>
          <w:b/>
          <w:bCs/>
          <w:i/>
          <w:iCs/>
          <w:sz w:val="22"/>
          <w:szCs w:val="22"/>
        </w:rPr>
        <w:t xml:space="preserve">Kentallen energiegebruik en </w:t>
      </w:r>
      <w:r w:rsidR="009C353E" w:rsidRPr="00D25529">
        <w:rPr>
          <w:rFonts w:cstheme="minorHAnsi"/>
          <w:b/>
          <w:bCs/>
          <w:i/>
          <w:iCs/>
          <w:sz w:val="22"/>
          <w:szCs w:val="22"/>
        </w:rPr>
        <w:t>-</w:t>
      </w:r>
      <w:r w:rsidRPr="00D25529">
        <w:rPr>
          <w:rFonts w:cstheme="minorHAnsi"/>
          <w:b/>
          <w:bCs/>
          <w:i/>
          <w:iCs/>
          <w:sz w:val="22"/>
          <w:szCs w:val="22"/>
        </w:rPr>
        <w:t>besparing compleet herzien</w:t>
      </w:r>
      <w:r w:rsidR="00AF7C39" w:rsidRPr="00D25529">
        <w:rPr>
          <w:rFonts w:cstheme="minorHAnsi"/>
          <w:b/>
          <w:bCs/>
          <w:sz w:val="22"/>
          <w:szCs w:val="22"/>
        </w:rPr>
        <w:br/>
      </w:r>
      <w:r w:rsidRPr="00D25529">
        <w:rPr>
          <w:rFonts w:cstheme="minorHAnsi"/>
          <w:b/>
          <w:bCs/>
          <w:sz w:val="22"/>
          <w:szCs w:val="22"/>
        </w:rPr>
        <w:br/>
      </w:r>
      <w:r w:rsidR="009C353E" w:rsidRPr="00D25529">
        <w:rPr>
          <w:rFonts w:cstheme="minorHAnsi"/>
          <w:b/>
          <w:bCs/>
        </w:rPr>
        <w:t>D</w:t>
      </w:r>
      <w:r w:rsidR="00B11138" w:rsidRPr="00D25529">
        <w:rPr>
          <w:rFonts w:cstheme="minorHAnsi"/>
          <w:b/>
          <w:bCs/>
        </w:rPr>
        <w:t xml:space="preserve">uurzame energie </w:t>
      </w:r>
      <w:r w:rsidR="009C353E" w:rsidRPr="00D25529">
        <w:rPr>
          <w:rFonts w:cstheme="minorHAnsi"/>
          <w:b/>
          <w:bCs/>
        </w:rPr>
        <w:t xml:space="preserve">centraal </w:t>
      </w:r>
      <w:r w:rsidR="00B11138" w:rsidRPr="00D25529">
        <w:rPr>
          <w:rFonts w:cstheme="minorHAnsi"/>
          <w:b/>
          <w:bCs/>
        </w:rPr>
        <w:t xml:space="preserve">in </w:t>
      </w:r>
      <w:r w:rsidR="002638FD" w:rsidRPr="00D25529">
        <w:rPr>
          <w:rFonts w:cstheme="minorHAnsi"/>
          <w:b/>
          <w:bCs/>
        </w:rPr>
        <w:t>Praktijkboek</w:t>
      </w:r>
      <w:r w:rsidR="00B11138" w:rsidRPr="00D25529">
        <w:rPr>
          <w:rFonts w:cstheme="minorHAnsi"/>
          <w:b/>
          <w:bCs/>
        </w:rPr>
        <w:t xml:space="preserve"> Energiecijfers en –tabellen</w:t>
      </w:r>
    </w:p>
    <w:p w14:paraId="72967AFF" w14:textId="77777777" w:rsidR="00B11138" w:rsidRPr="00D25529" w:rsidRDefault="00B11138" w:rsidP="00B11138">
      <w:pPr>
        <w:rPr>
          <w:rFonts w:cstheme="minorHAnsi"/>
          <w:sz w:val="22"/>
          <w:szCs w:val="22"/>
        </w:rPr>
      </w:pPr>
    </w:p>
    <w:p w14:paraId="2C9356D3" w14:textId="39C7C1E7" w:rsidR="00B11138" w:rsidRPr="00D25529" w:rsidRDefault="00CC7C3D" w:rsidP="00B11138">
      <w:pPr>
        <w:rPr>
          <w:rFonts w:cstheme="minorHAnsi"/>
          <w:b/>
          <w:bCs/>
          <w:sz w:val="22"/>
          <w:szCs w:val="22"/>
        </w:rPr>
      </w:pPr>
      <w:r w:rsidRPr="00D25529">
        <w:rPr>
          <w:rFonts w:cstheme="minorHAnsi"/>
          <w:b/>
          <w:bCs/>
          <w:sz w:val="22"/>
          <w:szCs w:val="22"/>
        </w:rPr>
        <w:t xml:space="preserve">ISSO heeft </w:t>
      </w:r>
      <w:r w:rsidR="00C77D54">
        <w:rPr>
          <w:rFonts w:cstheme="minorHAnsi"/>
          <w:b/>
          <w:bCs/>
          <w:sz w:val="22"/>
          <w:szCs w:val="22"/>
        </w:rPr>
        <w:t>het</w:t>
      </w:r>
      <w:r w:rsidR="00B55CC5" w:rsidRPr="00D25529">
        <w:rPr>
          <w:rFonts w:cstheme="minorHAnsi"/>
          <w:b/>
          <w:bCs/>
          <w:sz w:val="22"/>
          <w:szCs w:val="22"/>
        </w:rPr>
        <w:t xml:space="preserve"> </w:t>
      </w:r>
      <w:r w:rsidR="00645D59" w:rsidRPr="00D25529">
        <w:rPr>
          <w:rFonts w:cstheme="minorHAnsi"/>
          <w:b/>
          <w:bCs/>
          <w:sz w:val="22"/>
          <w:szCs w:val="22"/>
        </w:rPr>
        <w:t xml:space="preserve">Praktijkboek </w:t>
      </w:r>
      <w:r w:rsidR="00B11138" w:rsidRPr="00D25529">
        <w:rPr>
          <w:rFonts w:cstheme="minorHAnsi"/>
          <w:b/>
          <w:bCs/>
          <w:sz w:val="22"/>
          <w:szCs w:val="22"/>
        </w:rPr>
        <w:t>Energiecijfers en –tabellen</w:t>
      </w:r>
      <w:r w:rsidR="00EB0CA1" w:rsidRPr="00D25529">
        <w:rPr>
          <w:rFonts w:cstheme="minorHAnsi"/>
          <w:b/>
          <w:bCs/>
          <w:sz w:val="22"/>
          <w:szCs w:val="22"/>
        </w:rPr>
        <w:t xml:space="preserve"> (</w:t>
      </w:r>
      <w:r w:rsidR="00B11138" w:rsidRPr="00D25529">
        <w:rPr>
          <w:rFonts w:cstheme="minorHAnsi"/>
          <w:b/>
          <w:bCs/>
          <w:sz w:val="22"/>
          <w:szCs w:val="22"/>
        </w:rPr>
        <w:t>versie 2021</w:t>
      </w:r>
      <w:r w:rsidR="00EB0CA1" w:rsidRPr="00D25529">
        <w:rPr>
          <w:rFonts w:cstheme="minorHAnsi"/>
          <w:b/>
          <w:bCs/>
          <w:sz w:val="22"/>
          <w:szCs w:val="22"/>
        </w:rPr>
        <w:t>)</w:t>
      </w:r>
      <w:r w:rsidR="00C77D54">
        <w:rPr>
          <w:rFonts w:cstheme="minorHAnsi"/>
          <w:b/>
          <w:bCs/>
          <w:sz w:val="22"/>
          <w:szCs w:val="22"/>
        </w:rPr>
        <w:t xml:space="preserve"> uitgebracht</w:t>
      </w:r>
      <w:r w:rsidR="00EB0CA1" w:rsidRPr="00D25529">
        <w:rPr>
          <w:rFonts w:cstheme="minorHAnsi"/>
          <w:b/>
          <w:bCs/>
          <w:sz w:val="22"/>
          <w:szCs w:val="22"/>
        </w:rPr>
        <w:t>.</w:t>
      </w:r>
      <w:r w:rsidR="000C36C8" w:rsidRPr="00D25529">
        <w:rPr>
          <w:rFonts w:cstheme="minorHAnsi"/>
          <w:b/>
          <w:bCs/>
          <w:sz w:val="22"/>
          <w:szCs w:val="22"/>
        </w:rPr>
        <w:t xml:space="preserve"> </w:t>
      </w:r>
      <w:r w:rsidR="00860EED">
        <w:rPr>
          <w:rFonts w:cstheme="minorHAnsi"/>
          <w:b/>
          <w:bCs/>
          <w:sz w:val="22"/>
          <w:szCs w:val="22"/>
        </w:rPr>
        <w:t xml:space="preserve">Dit </w:t>
      </w:r>
      <w:r w:rsidR="0015133A" w:rsidRPr="00D25529">
        <w:rPr>
          <w:rFonts w:cstheme="minorHAnsi"/>
          <w:b/>
          <w:bCs/>
          <w:sz w:val="22"/>
          <w:szCs w:val="22"/>
        </w:rPr>
        <w:t xml:space="preserve">Praktijkboek </w:t>
      </w:r>
      <w:r w:rsidR="00B11138" w:rsidRPr="00D25529">
        <w:rPr>
          <w:rFonts w:cstheme="minorHAnsi"/>
          <w:b/>
          <w:bCs/>
          <w:sz w:val="22"/>
          <w:szCs w:val="22"/>
        </w:rPr>
        <w:t xml:space="preserve">bevat kentallen over energiegebruik en de energiebesparing van diverse maatregelen. </w:t>
      </w:r>
      <w:r w:rsidR="00C77D54">
        <w:rPr>
          <w:rFonts w:cstheme="minorHAnsi"/>
          <w:b/>
          <w:bCs/>
          <w:sz w:val="22"/>
          <w:szCs w:val="22"/>
        </w:rPr>
        <w:t xml:space="preserve">De </w:t>
      </w:r>
      <w:proofErr w:type="gramStart"/>
      <w:r w:rsidR="00C77D54">
        <w:rPr>
          <w:rFonts w:cstheme="minorHAnsi"/>
          <w:b/>
          <w:bCs/>
          <w:sz w:val="22"/>
          <w:szCs w:val="22"/>
        </w:rPr>
        <w:t>online versie</w:t>
      </w:r>
      <w:proofErr w:type="gramEnd"/>
      <w:r w:rsidR="00C77D54">
        <w:rPr>
          <w:rFonts w:cstheme="minorHAnsi"/>
          <w:b/>
          <w:bCs/>
          <w:sz w:val="22"/>
          <w:szCs w:val="22"/>
        </w:rPr>
        <w:t xml:space="preserve"> was al beschikbaar via ect.isso.nl. </w:t>
      </w:r>
    </w:p>
    <w:p w14:paraId="1D7C2421" w14:textId="77777777" w:rsidR="00C77D54" w:rsidRDefault="00C77D54" w:rsidP="00C77D54">
      <w:pPr>
        <w:rPr>
          <w:rFonts w:cstheme="minorHAnsi"/>
          <w:sz w:val="22"/>
          <w:szCs w:val="22"/>
        </w:rPr>
      </w:pPr>
    </w:p>
    <w:p w14:paraId="2B7696F3" w14:textId="49C524FE" w:rsidR="00B11138" w:rsidRPr="00D25529" w:rsidRDefault="00122764" w:rsidP="00B11138">
      <w:pPr>
        <w:rPr>
          <w:rFonts w:cstheme="minorHAnsi"/>
          <w:sz w:val="22"/>
          <w:szCs w:val="22"/>
        </w:rPr>
      </w:pPr>
      <w:r w:rsidRPr="00D25529">
        <w:rPr>
          <w:rFonts w:cstheme="minorHAnsi"/>
          <w:sz w:val="22"/>
          <w:szCs w:val="22"/>
        </w:rPr>
        <w:t xml:space="preserve">Praktijkboek </w:t>
      </w:r>
      <w:r w:rsidR="00B11138" w:rsidRPr="00D25529">
        <w:rPr>
          <w:rFonts w:cstheme="minorHAnsi"/>
          <w:sz w:val="22"/>
          <w:szCs w:val="22"/>
        </w:rPr>
        <w:t xml:space="preserve">Energiecijfers en –tabellen is interessant voor adviseurs op het gebied van energie, milieu, techniek en innovaties, voor installateurs en energiebedrijven, en </w:t>
      </w:r>
      <w:r w:rsidR="0097205C" w:rsidRPr="00D25529">
        <w:rPr>
          <w:rFonts w:cstheme="minorHAnsi"/>
          <w:sz w:val="22"/>
          <w:szCs w:val="22"/>
        </w:rPr>
        <w:t xml:space="preserve">voor </w:t>
      </w:r>
      <w:r w:rsidR="00B11138" w:rsidRPr="00D25529">
        <w:rPr>
          <w:rFonts w:cstheme="minorHAnsi"/>
          <w:sz w:val="22"/>
          <w:szCs w:val="22"/>
        </w:rPr>
        <w:t xml:space="preserve">beleidsmakers bij milieudiensten en gemeenten die aan de gang gaan met energiemaatregelen. De gegevens helpen ook bij de keuze voor maatregelen die tot een duurzamere gebouwde omgeving leiden. </w:t>
      </w:r>
      <w:r w:rsidR="00B11138" w:rsidRPr="00D25529">
        <w:rPr>
          <w:rFonts w:cstheme="minorHAnsi"/>
          <w:sz w:val="22"/>
          <w:szCs w:val="22"/>
        </w:rPr>
        <w:br/>
      </w:r>
    </w:p>
    <w:p w14:paraId="78623FEF" w14:textId="4398E12A" w:rsidR="00495930" w:rsidRPr="00D25529" w:rsidRDefault="00B11138" w:rsidP="00B11138">
      <w:pPr>
        <w:rPr>
          <w:rFonts w:cstheme="minorHAnsi"/>
          <w:sz w:val="22"/>
          <w:szCs w:val="22"/>
        </w:rPr>
      </w:pPr>
      <w:r w:rsidRPr="00D25529">
        <w:rPr>
          <w:rFonts w:cstheme="minorHAnsi"/>
          <w:b/>
          <w:bCs/>
          <w:sz w:val="22"/>
          <w:szCs w:val="22"/>
        </w:rPr>
        <w:t>Duurzame energieopwekking</w:t>
      </w:r>
      <w:r w:rsidRPr="00D25529">
        <w:rPr>
          <w:rFonts w:cstheme="minorHAnsi"/>
          <w:sz w:val="22"/>
          <w:szCs w:val="22"/>
        </w:rPr>
        <w:t xml:space="preserve"> </w:t>
      </w:r>
      <w:r w:rsidRPr="00D25529">
        <w:rPr>
          <w:rFonts w:cstheme="minorHAnsi"/>
          <w:sz w:val="22"/>
          <w:szCs w:val="22"/>
        </w:rPr>
        <w:br/>
        <w:t xml:space="preserve">De onderwerpen in deze vernieuwde Energiecijfers en –tabellen zijn hetzelfde als in de vorige editie [2007]. </w:t>
      </w:r>
      <w:r w:rsidR="00A4328A" w:rsidRPr="00A07361">
        <w:rPr>
          <w:rFonts w:cstheme="minorHAnsi"/>
          <w:sz w:val="22"/>
          <w:szCs w:val="22"/>
        </w:rPr>
        <w:t xml:space="preserve">In dit nieuwste werk komen alle kentallen aan bod: van ‘elektriciteitsprijzen’ tot ‘milieubelastingen’, van ‘warmte’ tot ‘hernieuwbare energie’ en alles ertussenin. </w:t>
      </w:r>
      <w:r w:rsidR="00EE329F" w:rsidRPr="00D25529">
        <w:rPr>
          <w:rFonts w:cstheme="minorHAnsi"/>
          <w:sz w:val="22"/>
          <w:szCs w:val="22"/>
        </w:rPr>
        <w:t xml:space="preserve">Wel zijn wat feiten weggelaten of juist toegevoegd. Zo is het aandeel energieverbruiksgetallen en kentallen over beweegbare brugdelen kleiner geworden. Het thema duurzame energieopwekking is daarentegen uitgebreid. Om die reden is de naam gewijzigd in </w:t>
      </w:r>
      <w:r w:rsidR="003306F4" w:rsidRPr="00D25529">
        <w:rPr>
          <w:rFonts w:cstheme="minorHAnsi"/>
          <w:sz w:val="22"/>
          <w:szCs w:val="22"/>
        </w:rPr>
        <w:t xml:space="preserve">Praktijkboek </w:t>
      </w:r>
      <w:r w:rsidR="00EE329F" w:rsidRPr="00D25529">
        <w:rPr>
          <w:rFonts w:cstheme="minorHAnsi"/>
          <w:sz w:val="22"/>
          <w:szCs w:val="22"/>
        </w:rPr>
        <w:t>Energiecijfers en –tabellen.</w:t>
      </w:r>
    </w:p>
    <w:p w14:paraId="5EFAB7D5" w14:textId="77777777" w:rsidR="00B11138" w:rsidRPr="00D25529" w:rsidRDefault="00B11138" w:rsidP="00B11138">
      <w:pPr>
        <w:rPr>
          <w:rFonts w:cstheme="minorHAnsi"/>
          <w:sz w:val="22"/>
          <w:szCs w:val="22"/>
        </w:rPr>
      </w:pPr>
    </w:p>
    <w:p w14:paraId="536B56B2" w14:textId="77777777" w:rsidR="00B11138" w:rsidRPr="00D25529" w:rsidRDefault="00B11138" w:rsidP="00B11138">
      <w:pPr>
        <w:rPr>
          <w:rFonts w:cstheme="minorHAnsi"/>
          <w:b/>
          <w:bCs/>
          <w:sz w:val="22"/>
          <w:szCs w:val="22"/>
        </w:rPr>
      </w:pPr>
      <w:r w:rsidRPr="00D25529">
        <w:rPr>
          <w:rFonts w:cstheme="minorHAnsi"/>
          <w:b/>
          <w:bCs/>
          <w:sz w:val="22"/>
          <w:szCs w:val="22"/>
        </w:rPr>
        <w:t>ECT online</w:t>
      </w:r>
    </w:p>
    <w:p w14:paraId="57E9CF37" w14:textId="15EF4136" w:rsidR="00B11138" w:rsidRPr="00D25529" w:rsidRDefault="00C77D54" w:rsidP="00B11138">
      <w:pPr>
        <w:rPr>
          <w:rFonts w:cstheme="minorHAnsi"/>
          <w:sz w:val="22"/>
          <w:szCs w:val="22"/>
        </w:rPr>
      </w:pPr>
      <w:r w:rsidRPr="00C77D54">
        <w:rPr>
          <w:rFonts w:cstheme="minorHAnsi"/>
          <w:sz w:val="22"/>
          <w:szCs w:val="22"/>
        </w:rPr>
        <w:t xml:space="preserve">Dit naslagwerk werd oorspronkelijk uitgegeven door </w:t>
      </w:r>
      <w:proofErr w:type="spellStart"/>
      <w:r w:rsidRPr="00C77D54">
        <w:rPr>
          <w:rFonts w:cstheme="minorHAnsi"/>
          <w:sz w:val="22"/>
          <w:szCs w:val="22"/>
        </w:rPr>
        <w:t>SenterNovem</w:t>
      </w:r>
      <w:proofErr w:type="spellEnd"/>
      <w:r w:rsidRPr="00C77D54">
        <w:rPr>
          <w:rFonts w:cstheme="minorHAnsi"/>
          <w:sz w:val="22"/>
          <w:szCs w:val="22"/>
        </w:rPr>
        <w:t xml:space="preserve"> (RVO) onder de naam Cijfers &amp; Tabellen. In 2018 zijn RvO en ISSO begonnen aan de herziening van deze uitgave. Eerst verscheen de online versie</w:t>
      </w:r>
      <w:r>
        <w:rPr>
          <w:rFonts w:cstheme="minorHAnsi"/>
          <w:sz w:val="22"/>
          <w:szCs w:val="22"/>
        </w:rPr>
        <w:t xml:space="preserve">, te raadplegen via </w:t>
      </w:r>
      <w:r w:rsidR="00565AB6">
        <w:rPr>
          <w:rFonts w:cstheme="minorHAnsi"/>
          <w:sz w:val="22"/>
          <w:szCs w:val="22"/>
        </w:rPr>
        <w:fldChar w:fldCharType="begin"/>
      </w:r>
      <w:r w:rsidR="00565AB6">
        <w:rPr>
          <w:rFonts w:cstheme="minorHAnsi"/>
          <w:sz w:val="22"/>
          <w:szCs w:val="22"/>
        </w:rPr>
        <w:instrText xml:space="preserve"> HYPERLINK "https://ect.isso.nl/" </w:instrText>
      </w:r>
      <w:r w:rsidR="00565AB6">
        <w:rPr>
          <w:rFonts w:cstheme="minorHAnsi"/>
          <w:sz w:val="22"/>
          <w:szCs w:val="22"/>
        </w:rPr>
      </w:r>
      <w:r w:rsidR="00565AB6">
        <w:rPr>
          <w:rFonts w:cstheme="minorHAnsi"/>
          <w:sz w:val="22"/>
          <w:szCs w:val="22"/>
        </w:rPr>
        <w:fldChar w:fldCharType="separate"/>
      </w:r>
      <w:r w:rsidR="00243066" w:rsidRPr="00565AB6">
        <w:rPr>
          <w:rStyle w:val="Hyperlink"/>
          <w:rFonts w:cstheme="minorHAnsi"/>
          <w:sz w:val="22"/>
          <w:szCs w:val="22"/>
        </w:rPr>
        <w:t>ect.isso.nl</w:t>
      </w:r>
      <w:r w:rsidR="00565AB6">
        <w:rPr>
          <w:rFonts w:cstheme="minorHAnsi"/>
          <w:sz w:val="22"/>
          <w:szCs w:val="22"/>
        </w:rPr>
        <w:fldChar w:fldCharType="end"/>
      </w:r>
      <w:r w:rsidR="00254378" w:rsidRPr="00D25529">
        <w:rPr>
          <w:rFonts w:cstheme="minorHAnsi"/>
          <w:sz w:val="22"/>
          <w:szCs w:val="22"/>
        </w:rPr>
        <w:t xml:space="preserve">. </w:t>
      </w:r>
      <w:r w:rsidR="00A46F0D" w:rsidRPr="00D25529">
        <w:rPr>
          <w:rFonts w:cstheme="minorHAnsi"/>
          <w:sz w:val="22"/>
          <w:szCs w:val="22"/>
        </w:rPr>
        <w:t xml:space="preserve">Op </w:t>
      </w:r>
      <w:r w:rsidR="006B0A76" w:rsidRPr="00D25529">
        <w:rPr>
          <w:rFonts w:cstheme="minorHAnsi"/>
          <w:sz w:val="22"/>
          <w:szCs w:val="22"/>
        </w:rPr>
        <w:t>ect.isso.nl</w:t>
      </w:r>
      <w:r w:rsidR="00243066" w:rsidRPr="00D25529">
        <w:rPr>
          <w:rFonts w:cstheme="minorHAnsi"/>
          <w:sz w:val="22"/>
          <w:szCs w:val="22"/>
        </w:rPr>
        <w:t xml:space="preserve"> </w:t>
      </w:r>
      <w:r w:rsidR="00B11138" w:rsidRPr="00D25529">
        <w:rPr>
          <w:rFonts w:cstheme="minorHAnsi"/>
          <w:sz w:val="22"/>
          <w:szCs w:val="22"/>
        </w:rPr>
        <w:t xml:space="preserve">is </w:t>
      </w:r>
      <w:r w:rsidR="00E8148B" w:rsidRPr="00D25529">
        <w:rPr>
          <w:rFonts w:cstheme="minorHAnsi"/>
          <w:sz w:val="22"/>
          <w:szCs w:val="22"/>
        </w:rPr>
        <w:t xml:space="preserve">de data </w:t>
      </w:r>
      <w:r w:rsidR="00B11138" w:rsidRPr="00D25529">
        <w:rPr>
          <w:rFonts w:cstheme="minorHAnsi"/>
          <w:sz w:val="22"/>
          <w:szCs w:val="22"/>
        </w:rPr>
        <w:t xml:space="preserve">eenvoudig te doorzoeken en </w:t>
      </w:r>
      <w:r w:rsidR="001D05BD" w:rsidRPr="00D25529">
        <w:rPr>
          <w:rFonts w:cstheme="minorHAnsi"/>
          <w:sz w:val="22"/>
          <w:szCs w:val="22"/>
        </w:rPr>
        <w:t xml:space="preserve">bijvoorbeeld </w:t>
      </w:r>
      <w:r w:rsidR="00B11138" w:rsidRPr="00D25529">
        <w:rPr>
          <w:rFonts w:cstheme="minorHAnsi"/>
          <w:sz w:val="22"/>
          <w:szCs w:val="22"/>
        </w:rPr>
        <w:t xml:space="preserve">te gebruiken in rapporten. De </w:t>
      </w:r>
      <w:proofErr w:type="gramStart"/>
      <w:r w:rsidR="00B11138" w:rsidRPr="00D25529">
        <w:rPr>
          <w:rFonts w:cstheme="minorHAnsi"/>
          <w:sz w:val="22"/>
          <w:szCs w:val="22"/>
        </w:rPr>
        <w:t>online versie</w:t>
      </w:r>
      <w:proofErr w:type="gramEnd"/>
      <w:r w:rsidR="00B11138" w:rsidRPr="00D25529">
        <w:rPr>
          <w:rFonts w:cstheme="minorHAnsi"/>
          <w:sz w:val="22"/>
          <w:szCs w:val="22"/>
        </w:rPr>
        <w:t xml:space="preserve"> van Energiecijfers en -tabellen is gratis beschikbaar.</w:t>
      </w:r>
    </w:p>
    <w:p w14:paraId="01998EA6" w14:textId="7B0217A5" w:rsidR="00E254EB" w:rsidRPr="00D25529" w:rsidRDefault="00E254EB" w:rsidP="00B11138">
      <w:pPr>
        <w:rPr>
          <w:rFonts w:cstheme="minorHAnsi"/>
          <w:sz w:val="22"/>
          <w:szCs w:val="22"/>
        </w:rPr>
      </w:pPr>
    </w:p>
    <w:p w14:paraId="46877227" w14:textId="47328758" w:rsidR="00070182" w:rsidRDefault="00973862" w:rsidP="00ED76CF">
      <w:pPr>
        <w:rPr>
          <w:rFonts w:cstheme="minorHAnsi"/>
          <w:sz w:val="22"/>
          <w:szCs w:val="22"/>
        </w:rPr>
      </w:pPr>
      <w:r w:rsidRPr="00841AB9">
        <w:rPr>
          <w:rFonts w:cstheme="minorHAnsi"/>
          <w:b/>
          <w:bCs/>
          <w:sz w:val="22"/>
          <w:szCs w:val="22"/>
        </w:rPr>
        <w:t>Bestellen Praktijkboek</w:t>
      </w:r>
      <w:r>
        <w:rPr>
          <w:rFonts w:cstheme="minorHAnsi"/>
          <w:sz w:val="22"/>
          <w:szCs w:val="22"/>
        </w:rPr>
        <w:br/>
      </w:r>
      <w:r w:rsidR="00070182">
        <w:rPr>
          <w:rFonts w:cstheme="minorHAnsi"/>
          <w:sz w:val="22"/>
          <w:szCs w:val="22"/>
        </w:rPr>
        <w:t xml:space="preserve">De </w:t>
      </w:r>
      <w:r w:rsidR="00070182" w:rsidRPr="00D25529">
        <w:rPr>
          <w:rFonts w:cstheme="minorHAnsi"/>
          <w:sz w:val="22"/>
          <w:szCs w:val="22"/>
        </w:rPr>
        <w:t>papieren editie van Praktijkboek Energiecijfers en –tabellen</w:t>
      </w:r>
      <w:r w:rsidR="00070182">
        <w:rPr>
          <w:rFonts w:cstheme="minorHAnsi"/>
          <w:sz w:val="22"/>
          <w:szCs w:val="22"/>
        </w:rPr>
        <w:t xml:space="preserve"> is te bestellen via </w:t>
      </w:r>
      <w:r w:rsidR="00A4328A">
        <w:rPr>
          <w:rFonts w:cstheme="minorHAnsi"/>
          <w:sz w:val="22"/>
          <w:szCs w:val="22"/>
        </w:rPr>
        <w:t xml:space="preserve">ISSO Open. </w:t>
      </w:r>
    </w:p>
    <w:p w14:paraId="0C79E52E" w14:textId="77777777" w:rsidR="00070182" w:rsidRDefault="00070182" w:rsidP="00ED76CF">
      <w:pPr>
        <w:rPr>
          <w:rFonts w:cstheme="minorHAnsi"/>
          <w:sz w:val="22"/>
          <w:szCs w:val="22"/>
        </w:rPr>
      </w:pPr>
    </w:p>
    <w:p w14:paraId="4F76DEE5" w14:textId="1E51E33E" w:rsidR="00070182" w:rsidRDefault="00E254EB" w:rsidP="00ED76CF">
      <w:pPr>
        <w:rPr>
          <w:rFonts w:cstheme="minorHAnsi"/>
          <w:sz w:val="22"/>
          <w:szCs w:val="22"/>
        </w:rPr>
      </w:pPr>
      <w:r w:rsidRPr="00D25529">
        <w:rPr>
          <w:rFonts w:cstheme="minorHAnsi"/>
          <w:sz w:val="22"/>
          <w:szCs w:val="22"/>
        </w:rPr>
        <w:t xml:space="preserve">De ontwikkeling van dit Praktijkboek is mede tot stand gekomen door financiële bijdragen van RVO, Techniek en </w:t>
      </w:r>
      <w:proofErr w:type="spellStart"/>
      <w:r w:rsidRPr="00D25529">
        <w:rPr>
          <w:rFonts w:cstheme="minorHAnsi"/>
          <w:sz w:val="22"/>
          <w:szCs w:val="22"/>
        </w:rPr>
        <w:t>WijTechniek</w:t>
      </w:r>
      <w:proofErr w:type="spellEnd"/>
      <w:r w:rsidRPr="00D25529">
        <w:rPr>
          <w:rFonts w:cstheme="minorHAnsi"/>
          <w:sz w:val="22"/>
          <w:szCs w:val="22"/>
        </w:rPr>
        <w:t xml:space="preserve">. </w:t>
      </w:r>
    </w:p>
    <w:p w14:paraId="759A342C" w14:textId="539BDF9C" w:rsidR="00ED76CF" w:rsidRPr="00D25529" w:rsidRDefault="00376E5B" w:rsidP="00841AB9">
      <w:pPr>
        <w:rPr>
          <w:rFonts w:eastAsia="Times New Roman" w:cstheme="minorHAnsi"/>
          <w:b/>
          <w:bCs/>
          <w:i/>
          <w:sz w:val="22"/>
          <w:szCs w:val="22"/>
          <w:lang w:eastAsia="nl-NL"/>
        </w:rPr>
      </w:pPr>
      <w:r w:rsidRPr="00D25529">
        <w:rPr>
          <w:rFonts w:cstheme="minorHAnsi"/>
          <w:sz w:val="22"/>
          <w:szCs w:val="22"/>
        </w:rPr>
        <w:br/>
      </w:r>
      <w:r w:rsidR="00ED76CF" w:rsidRPr="00D25529">
        <w:rPr>
          <w:rFonts w:cstheme="minorHAnsi"/>
          <w:sz w:val="22"/>
          <w:szCs w:val="22"/>
        </w:rPr>
        <w:br/>
      </w:r>
      <w:r w:rsidR="00E8148B" w:rsidRPr="00D25529">
        <w:rPr>
          <w:rFonts w:cstheme="minorHAnsi"/>
          <w:sz w:val="22"/>
          <w:szCs w:val="22"/>
        </w:rPr>
        <w:t>----</w:t>
      </w:r>
      <w:r w:rsidR="000160B6" w:rsidRPr="00D25529">
        <w:rPr>
          <w:rFonts w:cstheme="minorHAnsi"/>
          <w:sz w:val="22"/>
          <w:szCs w:val="22"/>
        </w:rPr>
        <w:t xml:space="preserve"> </w:t>
      </w:r>
      <w:r w:rsidR="00E8148B" w:rsidRPr="00D25529">
        <w:rPr>
          <w:rFonts w:cstheme="minorHAnsi"/>
          <w:sz w:val="22"/>
          <w:szCs w:val="22"/>
        </w:rPr>
        <w:t>einde bericht</w:t>
      </w:r>
      <w:r w:rsidR="000160B6" w:rsidRPr="00D25529">
        <w:rPr>
          <w:rFonts w:cstheme="minorHAnsi"/>
          <w:sz w:val="22"/>
          <w:szCs w:val="22"/>
        </w:rPr>
        <w:t xml:space="preserve"> </w:t>
      </w:r>
      <w:r w:rsidR="00E8148B" w:rsidRPr="00D25529">
        <w:rPr>
          <w:rFonts w:cstheme="minorHAnsi"/>
          <w:sz w:val="22"/>
          <w:szCs w:val="22"/>
        </w:rPr>
        <w:t>------</w:t>
      </w:r>
    </w:p>
    <w:p w14:paraId="37D06928" w14:textId="77777777" w:rsidR="00ED76CF" w:rsidRPr="00D25529" w:rsidRDefault="00ED76CF" w:rsidP="00ED76CF">
      <w:pPr>
        <w:pStyle w:val="Geenafstand"/>
        <w:rPr>
          <w:rFonts w:cstheme="minorHAnsi"/>
        </w:rPr>
      </w:pPr>
      <w:r w:rsidRPr="00D25529">
        <w:rPr>
          <w:rFonts w:cstheme="minorHAnsi"/>
          <w:i/>
        </w:rPr>
        <w:t>Noot voor de redactie, niet voor publicatie:</w:t>
      </w:r>
      <w:r w:rsidRPr="00D25529">
        <w:rPr>
          <w:rFonts w:cstheme="minorHAnsi"/>
          <w:i/>
        </w:rPr>
        <w:br/>
      </w:r>
    </w:p>
    <w:p w14:paraId="515EF008" w14:textId="77777777" w:rsidR="00ED76CF" w:rsidRPr="00D25529" w:rsidRDefault="00ED76CF" w:rsidP="00ED76CF">
      <w:pPr>
        <w:pStyle w:val="Geenafstand"/>
        <w:rPr>
          <w:rFonts w:cstheme="minorHAnsi"/>
        </w:rPr>
      </w:pPr>
      <w:r w:rsidRPr="00D25529">
        <w:rPr>
          <w:rFonts w:cstheme="minorHAnsi"/>
          <w:i/>
        </w:rPr>
        <w:t>Voor meer informatie of aanvullend beeldmateriaal kunt u contact opnemen met:</w:t>
      </w:r>
      <w:r w:rsidRPr="00D25529">
        <w:rPr>
          <w:rFonts w:cstheme="minorHAnsi"/>
          <w:i/>
        </w:rPr>
        <w:br/>
        <w:t xml:space="preserve">Anneli van Kleven, corporate marketing &amp; communicatiemanager bij ISSO </w:t>
      </w:r>
      <w:r w:rsidRPr="00D25529">
        <w:rPr>
          <w:rFonts w:cstheme="minorHAnsi"/>
          <w:i/>
        </w:rPr>
        <w:br/>
        <w:t>T. 010-206 59 69/ 06-4103 9429</w:t>
      </w:r>
      <w:r w:rsidRPr="00D25529">
        <w:rPr>
          <w:rFonts w:cstheme="minorHAnsi"/>
          <w:i/>
        </w:rPr>
        <w:br/>
        <w:t xml:space="preserve">E. </w:t>
      </w:r>
      <w:hyperlink r:id="rId5" w:history="1">
        <w:r w:rsidRPr="00D25529">
          <w:rPr>
            <w:rStyle w:val="Hyperlink"/>
            <w:rFonts w:cstheme="minorHAnsi"/>
            <w:color w:val="auto"/>
          </w:rPr>
          <w:t>a.vankleven@isso.nl</w:t>
        </w:r>
      </w:hyperlink>
      <w:r w:rsidRPr="00D25529">
        <w:rPr>
          <w:rFonts w:cstheme="minorHAnsi"/>
          <w:i/>
        </w:rPr>
        <w:t xml:space="preserve"> </w:t>
      </w:r>
    </w:p>
    <w:p w14:paraId="0EC37FF2" w14:textId="77777777" w:rsidR="00ED76CF" w:rsidRPr="00D25529" w:rsidRDefault="00ED76CF" w:rsidP="00ED76CF">
      <w:pPr>
        <w:rPr>
          <w:rFonts w:cstheme="minorHAnsi"/>
          <w:sz w:val="22"/>
          <w:szCs w:val="22"/>
        </w:rPr>
      </w:pPr>
    </w:p>
    <w:p w14:paraId="6CC67975" w14:textId="152E6954" w:rsidR="00E8148B" w:rsidRPr="00D25529" w:rsidRDefault="00E8148B" w:rsidP="00B11138">
      <w:pPr>
        <w:rPr>
          <w:rFonts w:cstheme="minorHAnsi"/>
          <w:sz w:val="22"/>
          <w:szCs w:val="22"/>
        </w:rPr>
      </w:pPr>
    </w:p>
    <w:p w14:paraId="308B7DAE" w14:textId="77777777" w:rsidR="00E8148B" w:rsidRPr="00D25529" w:rsidRDefault="00E8148B" w:rsidP="00B11138">
      <w:pPr>
        <w:rPr>
          <w:rFonts w:cstheme="minorHAnsi"/>
          <w:sz w:val="22"/>
          <w:szCs w:val="22"/>
        </w:rPr>
      </w:pPr>
    </w:p>
    <w:p w14:paraId="3A8892CA" w14:textId="77777777" w:rsidR="00720F7F" w:rsidRPr="00D25529" w:rsidRDefault="00565AB6">
      <w:pPr>
        <w:rPr>
          <w:sz w:val="22"/>
          <w:szCs w:val="22"/>
        </w:rPr>
      </w:pPr>
    </w:p>
    <w:sectPr w:rsidR="00720F7F" w:rsidRPr="00D25529"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204"/>
    <w:multiLevelType w:val="hybridMultilevel"/>
    <w:tmpl w:val="E7A89C3E"/>
    <w:lvl w:ilvl="0" w:tplc="CEF2B8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38"/>
    <w:rsid w:val="000160B6"/>
    <w:rsid w:val="00070182"/>
    <w:rsid w:val="000C36C8"/>
    <w:rsid w:val="00122764"/>
    <w:rsid w:val="0015133A"/>
    <w:rsid w:val="00161276"/>
    <w:rsid w:val="00164870"/>
    <w:rsid w:val="001D05BD"/>
    <w:rsid w:val="00223B24"/>
    <w:rsid w:val="00243066"/>
    <w:rsid w:val="00246B9F"/>
    <w:rsid w:val="00254378"/>
    <w:rsid w:val="002638FD"/>
    <w:rsid w:val="002D3283"/>
    <w:rsid w:val="002F7852"/>
    <w:rsid w:val="003306F4"/>
    <w:rsid w:val="00376E5B"/>
    <w:rsid w:val="003A1487"/>
    <w:rsid w:val="003A7F40"/>
    <w:rsid w:val="003F65E9"/>
    <w:rsid w:val="00421C3C"/>
    <w:rsid w:val="00495930"/>
    <w:rsid w:val="004B3DAD"/>
    <w:rsid w:val="00565AB6"/>
    <w:rsid w:val="00631DB9"/>
    <w:rsid w:val="00645D59"/>
    <w:rsid w:val="00686910"/>
    <w:rsid w:val="006B0A76"/>
    <w:rsid w:val="00720AB7"/>
    <w:rsid w:val="00741952"/>
    <w:rsid w:val="007930CB"/>
    <w:rsid w:val="00841AB9"/>
    <w:rsid w:val="00860EED"/>
    <w:rsid w:val="00917F6F"/>
    <w:rsid w:val="00943DDE"/>
    <w:rsid w:val="00954576"/>
    <w:rsid w:val="0097205C"/>
    <w:rsid w:val="00973862"/>
    <w:rsid w:val="009763A6"/>
    <w:rsid w:val="009C0F0E"/>
    <w:rsid w:val="009C353E"/>
    <w:rsid w:val="00A0216A"/>
    <w:rsid w:val="00A4328A"/>
    <w:rsid w:val="00A46F0D"/>
    <w:rsid w:val="00A650B8"/>
    <w:rsid w:val="00AF7C39"/>
    <w:rsid w:val="00B11138"/>
    <w:rsid w:val="00B55CC5"/>
    <w:rsid w:val="00C07724"/>
    <w:rsid w:val="00C234D8"/>
    <w:rsid w:val="00C77D54"/>
    <w:rsid w:val="00CC7C3D"/>
    <w:rsid w:val="00D25529"/>
    <w:rsid w:val="00E254EB"/>
    <w:rsid w:val="00E8148B"/>
    <w:rsid w:val="00EB0CA1"/>
    <w:rsid w:val="00ED76CF"/>
    <w:rsid w:val="00EE329F"/>
    <w:rsid w:val="00FC2224"/>
    <w:rsid w:val="00FC3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52F8"/>
  <w15:chartTrackingRefBased/>
  <w15:docId w15:val="{25641B1E-14D0-8640-8D0E-DBA0A75A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1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29F"/>
    <w:pPr>
      <w:ind w:left="720"/>
      <w:contextualSpacing/>
    </w:pPr>
  </w:style>
  <w:style w:type="paragraph" w:styleId="Geenafstand">
    <w:name w:val="No Spacing"/>
    <w:uiPriority w:val="1"/>
    <w:qFormat/>
    <w:rsid w:val="00ED76CF"/>
    <w:rPr>
      <w:sz w:val="22"/>
      <w:szCs w:val="22"/>
    </w:rPr>
  </w:style>
  <w:style w:type="character" w:styleId="Hyperlink">
    <w:name w:val="Hyperlink"/>
    <w:basedOn w:val="Standaardalinea-lettertype"/>
    <w:uiPriority w:val="99"/>
    <w:unhideWhenUsed/>
    <w:rsid w:val="00ED76CF"/>
    <w:rPr>
      <w:color w:val="0563C1" w:themeColor="hyperlink"/>
      <w:u w:val="single"/>
    </w:rPr>
  </w:style>
  <w:style w:type="character" w:styleId="Onopgelostemelding">
    <w:name w:val="Unresolved Mention"/>
    <w:basedOn w:val="Standaardalinea-lettertype"/>
    <w:uiPriority w:val="99"/>
    <w:semiHidden/>
    <w:unhideWhenUsed/>
    <w:rsid w:val="0007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Esmée Keldermans</cp:lastModifiedBy>
  <cp:revision>3</cp:revision>
  <dcterms:created xsi:type="dcterms:W3CDTF">2021-08-03T07:38:00Z</dcterms:created>
  <dcterms:modified xsi:type="dcterms:W3CDTF">2021-08-03T07:53:00Z</dcterms:modified>
</cp:coreProperties>
</file>