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6528" w14:textId="2CE48EDD" w:rsidR="00E73F4C" w:rsidRDefault="00E73F4C" w:rsidP="00E73F4C">
      <w:pPr>
        <w:jc w:val="center"/>
        <w:rPr>
          <w:rFonts w:ascii="Calibri" w:eastAsia="Calibri" w:hAnsi="Calibri" w:cs="Calibri"/>
          <w:sz w:val="22"/>
          <w:szCs w:val="22"/>
        </w:rPr>
      </w:pPr>
      <w:r>
        <w:rPr>
          <w:rFonts w:ascii="Calibri" w:eastAsia="Calibri" w:hAnsi="Calibri" w:cs="Calibri"/>
          <w:sz w:val="22"/>
          <w:szCs w:val="22"/>
        </w:rPr>
        <w:t>P E R S B E R I C H T</w:t>
      </w:r>
    </w:p>
    <w:p w14:paraId="1D612B3E" w14:textId="77777777" w:rsidR="00E73F4C" w:rsidRDefault="00E73F4C" w:rsidP="7A0AD97F">
      <w:pPr>
        <w:rPr>
          <w:rFonts w:ascii="Calibri" w:eastAsia="Calibri" w:hAnsi="Calibri" w:cs="Calibri"/>
          <w:sz w:val="22"/>
          <w:szCs w:val="22"/>
        </w:rPr>
      </w:pPr>
    </w:p>
    <w:p w14:paraId="2B4DE0B0" w14:textId="67D97B6E" w:rsidR="00B27F9A" w:rsidRPr="00520E56" w:rsidRDefault="00B27F9A" w:rsidP="7A0AD97F">
      <w:pPr>
        <w:rPr>
          <w:rFonts w:ascii="Calibri" w:eastAsia="Calibri" w:hAnsi="Calibri" w:cs="Calibri"/>
          <w:sz w:val="32"/>
          <w:szCs w:val="32"/>
        </w:rPr>
      </w:pPr>
      <w:r w:rsidRPr="7A0AD97F">
        <w:rPr>
          <w:rFonts w:ascii="Calibri" w:eastAsia="Calibri" w:hAnsi="Calibri" w:cs="Calibri"/>
          <w:b/>
          <w:bCs/>
          <w:sz w:val="32"/>
          <w:szCs w:val="32"/>
        </w:rPr>
        <w:t>Stappenplan voor ontwerp van warmtepomp</w:t>
      </w:r>
      <w:r w:rsidR="00BF0BCF" w:rsidRPr="7A0AD97F">
        <w:rPr>
          <w:rFonts w:ascii="Calibri" w:eastAsia="Calibri" w:hAnsi="Calibri" w:cs="Calibri"/>
          <w:b/>
          <w:bCs/>
          <w:sz w:val="32"/>
          <w:szCs w:val="32"/>
        </w:rPr>
        <w:t>systemen</w:t>
      </w:r>
      <w:r w:rsidRPr="7A0AD97F">
        <w:rPr>
          <w:rFonts w:ascii="Calibri" w:eastAsia="Calibri" w:hAnsi="Calibri" w:cs="Calibri"/>
          <w:b/>
          <w:bCs/>
          <w:sz w:val="32"/>
          <w:szCs w:val="32"/>
        </w:rPr>
        <w:t xml:space="preserve"> in utiliteit</w:t>
      </w:r>
    </w:p>
    <w:p w14:paraId="65B17C2E" w14:textId="77777777" w:rsidR="00B27F9A" w:rsidRDefault="00B27F9A" w:rsidP="7A0AD97F">
      <w:pPr>
        <w:rPr>
          <w:rFonts w:ascii="Calibri" w:eastAsia="Calibri" w:hAnsi="Calibri" w:cs="Calibri"/>
          <w:sz w:val="28"/>
          <w:szCs w:val="28"/>
        </w:rPr>
      </w:pPr>
    </w:p>
    <w:p w14:paraId="64F5CC0C" w14:textId="6741695E" w:rsidR="00B27F9A" w:rsidRDefault="00033732" w:rsidP="7A0AD97F">
      <w:pPr>
        <w:rPr>
          <w:rFonts w:ascii="Calibri" w:eastAsia="Calibri" w:hAnsi="Calibri" w:cs="Calibri"/>
          <w:b/>
          <w:bCs/>
          <w:sz w:val="22"/>
          <w:szCs w:val="22"/>
        </w:rPr>
      </w:pPr>
      <w:r>
        <w:rPr>
          <w:rFonts w:ascii="Calibri" w:eastAsia="Calibri" w:hAnsi="Calibri" w:cs="Calibri"/>
          <w:b/>
          <w:bCs/>
          <w:sz w:val="22"/>
          <w:szCs w:val="22"/>
        </w:rPr>
        <w:t>ISSO brengt</w:t>
      </w:r>
      <w:r w:rsidR="2D8A5133" w:rsidRPr="7A0AD97F">
        <w:rPr>
          <w:rFonts w:ascii="Calibri" w:eastAsia="Calibri" w:hAnsi="Calibri" w:cs="Calibri"/>
          <w:b/>
          <w:bCs/>
          <w:sz w:val="22"/>
          <w:szCs w:val="22"/>
        </w:rPr>
        <w:t xml:space="preserve"> een nieuwe versie </w:t>
      </w:r>
      <w:r w:rsidR="4E5BC0B3" w:rsidRPr="7A0AD97F">
        <w:rPr>
          <w:rFonts w:ascii="Calibri" w:eastAsia="Calibri" w:hAnsi="Calibri" w:cs="Calibri"/>
          <w:b/>
          <w:bCs/>
          <w:sz w:val="22"/>
          <w:szCs w:val="22"/>
        </w:rPr>
        <w:t xml:space="preserve">uit </w:t>
      </w:r>
      <w:r w:rsidR="2D8A5133" w:rsidRPr="7A0AD97F">
        <w:rPr>
          <w:rFonts w:ascii="Calibri" w:eastAsia="Calibri" w:hAnsi="Calibri" w:cs="Calibri"/>
          <w:b/>
          <w:bCs/>
          <w:sz w:val="22"/>
          <w:szCs w:val="22"/>
        </w:rPr>
        <w:t xml:space="preserve">van ISSO-publicatie 81: Warmtepompinstallaties voor utiliteitsgebouwen. </w:t>
      </w:r>
      <w:r w:rsidR="5511BEFB" w:rsidRPr="7A0AD97F">
        <w:rPr>
          <w:rFonts w:ascii="Calibri" w:eastAsia="Calibri" w:hAnsi="Calibri" w:cs="Calibri"/>
          <w:b/>
          <w:bCs/>
          <w:sz w:val="22"/>
          <w:szCs w:val="22"/>
        </w:rPr>
        <w:t>Boordevol kennis</w:t>
      </w:r>
      <w:r w:rsidR="2D8A5133" w:rsidRPr="7A0AD97F">
        <w:rPr>
          <w:rFonts w:ascii="Calibri" w:eastAsia="Calibri" w:hAnsi="Calibri" w:cs="Calibri"/>
          <w:b/>
          <w:bCs/>
          <w:sz w:val="22"/>
          <w:szCs w:val="22"/>
        </w:rPr>
        <w:t xml:space="preserve"> voor </w:t>
      </w:r>
      <w:r w:rsidR="00A47869">
        <w:rPr>
          <w:rFonts w:ascii="Calibri" w:eastAsia="Calibri" w:hAnsi="Calibri" w:cs="Calibri"/>
          <w:b/>
          <w:bCs/>
          <w:sz w:val="22"/>
          <w:szCs w:val="22"/>
        </w:rPr>
        <w:t>professionals</w:t>
      </w:r>
      <w:r w:rsidR="24C562BB" w:rsidRPr="7A0AD97F">
        <w:rPr>
          <w:rFonts w:ascii="Calibri" w:eastAsia="Calibri" w:hAnsi="Calibri" w:cs="Calibri"/>
          <w:b/>
          <w:bCs/>
          <w:sz w:val="22"/>
          <w:szCs w:val="22"/>
        </w:rPr>
        <w:t xml:space="preserve"> </w:t>
      </w:r>
      <w:r w:rsidR="2D8A5133" w:rsidRPr="7A0AD97F">
        <w:rPr>
          <w:rFonts w:ascii="Calibri" w:eastAsia="Calibri" w:hAnsi="Calibri" w:cs="Calibri"/>
          <w:b/>
          <w:bCs/>
          <w:sz w:val="22"/>
          <w:szCs w:val="22"/>
        </w:rPr>
        <w:t xml:space="preserve">die warmtepompsystemen ontwerpen voor </w:t>
      </w:r>
      <w:r w:rsidR="1B2C63D8" w:rsidRPr="7A0AD97F">
        <w:rPr>
          <w:rFonts w:ascii="Calibri" w:eastAsia="Calibri" w:hAnsi="Calibri" w:cs="Calibri"/>
          <w:b/>
          <w:bCs/>
          <w:sz w:val="22"/>
          <w:szCs w:val="22"/>
        </w:rPr>
        <w:t>utiliteitsgebouwen</w:t>
      </w:r>
      <w:r w:rsidR="2D8A5133" w:rsidRPr="7A0AD97F">
        <w:rPr>
          <w:rFonts w:ascii="Calibri" w:eastAsia="Calibri" w:hAnsi="Calibri" w:cs="Calibri"/>
          <w:b/>
          <w:bCs/>
          <w:sz w:val="22"/>
          <w:szCs w:val="22"/>
        </w:rPr>
        <w:t xml:space="preserve">. De publicatie leidt </w:t>
      </w:r>
      <w:r w:rsidR="5511BEFB" w:rsidRPr="7A0AD97F">
        <w:rPr>
          <w:rFonts w:ascii="Calibri" w:eastAsia="Calibri" w:hAnsi="Calibri" w:cs="Calibri"/>
          <w:b/>
          <w:bCs/>
          <w:sz w:val="22"/>
          <w:szCs w:val="22"/>
        </w:rPr>
        <w:t>professional</w:t>
      </w:r>
      <w:r w:rsidR="252A71DD" w:rsidRPr="7A0AD97F">
        <w:rPr>
          <w:rFonts w:ascii="Calibri" w:eastAsia="Calibri" w:hAnsi="Calibri" w:cs="Calibri"/>
          <w:b/>
          <w:bCs/>
          <w:sz w:val="22"/>
          <w:szCs w:val="22"/>
        </w:rPr>
        <w:t>s</w:t>
      </w:r>
      <w:r w:rsidR="2D8A5133" w:rsidRPr="7A0AD97F">
        <w:rPr>
          <w:rFonts w:ascii="Calibri" w:eastAsia="Calibri" w:hAnsi="Calibri" w:cs="Calibri"/>
          <w:b/>
          <w:bCs/>
          <w:sz w:val="22"/>
          <w:szCs w:val="22"/>
        </w:rPr>
        <w:t xml:space="preserve"> stap voor stap door de programma- en ontwerpfase. </w:t>
      </w:r>
      <w:r w:rsidR="332E351C" w:rsidRPr="7A0AD97F">
        <w:rPr>
          <w:rFonts w:ascii="Calibri" w:eastAsia="Calibri" w:hAnsi="Calibri" w:cs="Calibri"/>
          <w:b/>
          <w:bCs/>
          <w:sz w:val="22"/>
          <w:szCs w:val="22"/>
        </w:rPr>
        <w:t xml:space="preserve">Daarbij </w:t>
      </w:r>
      <w:r w:rsidR="2D8A5133" w:rsidRPr="7A0AD97F">
        <w:rPr>
          <w:rFonts w:ascii="Calibri" w:eastAsia="Calibri" w:hAnsi="Calibri" w:cs="Calibri"/>
          <w:b/>
          <w:bCs/>
          <w:sz w:val="22"/>
          <w:szCs w:val="22"/>
        </w:rPr>
        <w:t>is er veel aandacht voor warmtepompen met natuurlijke koudemiddelen, nieuwe systeemconcepten en de invloed van achterliggende installaties.</w:t>
      </w:r>
    </w:p>
    <w:p w14:paraId="44A1D24F" w14:textId="77777777" w:rsidR="00B27F9A" w:rsidRDefault="00B27F9A" w:rsidP="2B7E2AEF">
      <w:pPr>
        <w:rPr>
          <w:rFonts w:ascii="Calibri" w:eastAsia="Calibri" w:hAnsi="Calibri" w:cs="Calibri"/>
          <w:b/>
          <w:bCs/>
          <w:sz w:val="24"/>
          <w:szCs w:val="24"/>
        </w:rPr>
      </w:pPr>
    </w:p>
    <w:p w14:paraId="0F0DF466" w14:textId="2EDDB7A4" w:rsidR="00B27F9A" w:rsidRDefault="51295690" w:rsidP="16C99688">
      <w:pPr>
        <w:rPr>
          <w:rFonts w:ascii="Calibri" w:eastAsia="Calibri" w:hAnsi="Calibri" w:cs="Calibri"/>
          <w:sz w:val="20"/>
        </w:rPr>
      </w:pPr>
      <w:r w:rsidRPr="16C99688">
        <w:rPr>
          <w:rFonts w:ascii="Calibri" w:eastAsia="Calibri" w:hAnsi="Calibri" w:cs="Calibri"/>
          <w:sz w:val="22"/>
          <w:szCs w:val="22"/>
        </w:rPr>
        <w:t xml:space="preserve">De eerdere editie van publicatie 81 </w:t>
      </w:r>
      <w:r w:rsidR="1857AB7C" w:rsidRPr="16C99688">
        <w:rPr>
          <w:rFonts w:ascii="Calibri" w:eastAsia="Calibri" w:hAnsi="Calibri" w:cs="Calibri"/>
          <w:sz w:val="22"/>
          <w:szCs w:val="22"/>
        </w:rPr>
        <w:t xml:space="preserve">richtte zich </w:t>
      </w:r>
      <w:r w:rsidRPr="16C99688">
        <w:rPr>
          <w:rFonts w:ascii="Calibri" w:eastAsia="Calibri" w:hAnsi="Calibri" w:cs="Calibri"/>
          <w:sz w:val="22"/>
          <w:szCs w:val="22"/>
        </w:rPr>
        <w:t xml:space="preserve">sterk op warmtepompen in combinatie met warmte-koudeopslag (WKO). In </w:t>
      </w:r>
      <w:r w:rsidR="7ACBFD36" w:rsidRPr="16C99688">
        <w:rPr>
          <w:rFonts w:ascii="Calibri" w:eastAsia="Calibri" w:hAnsi="Calibri" w:cs="Calibri"/>
          <w:sz w:val="22"/>
          <w:szCs w:val="22"/>
        </w:rPr>
        <w:t>2014</w:t>
      </w:r>
      <w:r w:rsidR="14C48771" w:rsidRPr="16C99688">
        <w:rPr>
          <w:rFonts w:ascii="Calibri" w:eastAsia="Calibri" w:hAnsi="Calibri" w:cs="Calibri"/>
          <w:sz w:val="22"/>
          <w:szCs w:val="22"/>
        </w:rPr>
        <w:t xml:space="preserve"> </w:t>
      </w:r>
      <w:r w:rsidR="22A3EE4A" w:rsidRPr="16C99688">
        <w:rPr>
          <w:rFonts w:ascii="Calibri" w:eastAsia="Calibri" w:hAnsi="Calibri" w:cs="Calibri"/>
          <w:sz w:val="22"/>
          <w:szCs w:val="22"/>
        </w:rPr>
        <w:t>ontwikkeld</w:t>
      </w:r>
      <w:r w:rsidR="3531C9A7" w:rsidRPr="16C99688">
        <w:rPr>
          <w:rFonts w:ascii="Calibri" w:eastAsia="Calibri" w:hAnsi="Calibri" w:cs="Calibri"/>
          <w:sz w:val="22"/>
          <w:szCs w:val="22"/>
        </w:rPr>
        <w:t>e ISSO</w:t>
      </w:r>
      <w:r w:rsidR="0F21650D" w:rsidRPr="16C99688">
        <w:rPr>
          <w:rFonts w:ascii="Calibri" w:eastAsia="Calibri" w:hAnsi="Calibri" w:cs="Calibri"/>
          <w:sz w:val="22"/>
          <w:szCs w:val="22"/>
        </w:rPr>
        <w:t xml:space="preserve"> </w:t>
      </w:r>
      <w:r w:rsidRPr="16C99688">
        <w:rPr>
          <w:rFonts w:ascii="Calibri" w:eastAsia="Calibri" w:hAnsi="Calibri" w:cs="Calibri"/>
          <w:sz w:val="22"/>
          <w:szCs w:val="22"/>
        </w:rPr>
        <w:t>daar een specifieke leidraad voor: ISSO-publicatie 39</w:t>
      </w:r>
      <w:r w:rsidR="14C48771" w:rsidRPr="16C99688">
        <w:rPr>
          <w:rFonts w:ascii="Calibri" w:eastAsia="Calibri" w:hAnsi="Calibri" w:cs="Calibri"/>
          <w:sz w:val="22"/>
          <w:szCs w:val="22"/>
        </w:rPr>
        <w:t xml:space="preserve"> (ge-update in 2017)</w:t>
      </w:r>
      <w:r w:rsidRPr="16C99688">
        <w:rPr>
          <w:rFonts w:ascii="Calibri" w:eastAsia="Calibri" w:hAnsi="Calibri" w:cs="Calibri"/>
          <w:sz w:val="22"/>
          <w:szCs w:val="22"/>
        </w:rPr>
        <w:t>. Dat</w:t>
      </w:r>
      <w:r w:rsidR="147D8289" w:rsidRPr="16C99688">
        <w:rPr>
          <w:rFonts w:ascii="Calibri" w:eastAsia="Calibri" w:hAnsi="Calibri" w:cs="Calibri"/>
          <w:sz w:val="22"/>
          <w:szCs w:val="22"/>
        </w:rPr>
        <w:t>,</w:t>
      </w:r>
      <w:r w:rsidR="14C48771" w:rsidRPr="16C99688">
        <w:rPr>
          <w:rFonts w:ascii="Calibri" w:eastAsia="Calibri" w:hAnsi="Calibri" w:cs="Calibri"/>
          <w:sz w:val="22"/>
          <w:szCs w:val="22"/>
        </w:rPr>
        <w:t xml:space="preserve"> </w:t>
      </w:r>
      <w:r w:rsidR="1E4F418A" w:rsidRPr="16C99688">
        <w:rPr>
          <w:rFonts w:ascii="Calibri" w:eastAsia="Calibri" w:hAnsi="Calibri" w:cs="Calibri"/>
          <w:sz w:val="22"/>
          <w:szCs w:val="22"/>
        </w:rPr>
        <w:t>en</w:t>
      </w:r>
      <w:r w:rsidRPr="16C99688">
        <w:rPr>
          <w:rFonts w:ascii="Calibri" w:eastAsia="Calibri" w:hAnsi="Calibri" w:cs="Calibri"/>
          <w:sz w:val="22"/>
          <w:szCs w:val="22"/>
        </w:rPr>
        <w:t xml:space="preserve"> de ontwikkeling van bijvoorbeeld natuurlijke koudemiddelen en de toenemende complexiteit van klimaatsystemen met warmtepompen in de utiliteit</w:t>
      </w:r>
      <w:r w:rsidR="0AD21539" w:rsidRPr="16C99688">
        <w:rPr>
          <w:rFonts w:ascii="Calibri" w:eastAsia="Calibri" w:hAnsi="Calibri" w:cs="Calibri"/>
          <w:sz w:val="22"/>
          <w:szCs w:val="22"/>
        </w:rPr>
        <w:t>,</w:t>
      </w:r>
      <w:r w:rsidRPr="16C99688">
        <w:rPr>
          <w:rFonts w:ascii="Calibri" w:eastAsia="Calibri" w:hAnsi="Calibri" w:cs="Calibri"/>
          <w:sz w:val="22"/>
          <w:szCs w:val="22"/>
        </w:rPr>
        <w:t xml:space="preserve"> maakte een herziening van </w:t>
      </w:r>
      <w:r w:rsidR="03AD41F3" w:rsidRPr="16C99688">
        <w:rPr>
          <w:rFonts w:ascii="Calibri" w:eastAsia="Calibri" w:hAnsi="Calibri" w:cs="Calibri"/>
          <w:sz w:val="22"/>
          <w:szCs w:val="22"/>
        </w:rPr>
        <w:t>de kennis</w:t>
      </w:r>
      <w:r w:rsidRPr="16C99688">
        <w:rPr>
          <w:rFonts w:ascii="Calibri" w:eastAsia="Calibri" w:hAnsi="Calibri" w:cs="Calibri"/>
          <w:sz w:val="22"/>
          <w:szCs w:val="22"/>
        </w:rPr>
        <w:t xml:space="preserve"> noodzakelijk.</w:t>
      </w:r>
    </w:p>
    <w:p w14:paraId="25659C69" w14:textId="77777777" w:rsidR="00B27F9A" w:rsidRDefault="00B27F9A" w:rsidP="2B7E2AEF">
      <w:pPr>
        <w:rPr>
          <w:rFonts w:ascii="Calibri" w:eastAsia="Calibri" w:hAnsi="Calibri" w:cs="Calibri"/>
          <w:sz w:val="24"/>
          <w:szCs w:val="24"/>
        </w:rPr>
      </w:pPr>
    </w:p>
    <w:p w14:paraId="00BE0CF5" w14:textId="24250A6B" w:rsidR="00B27F9A" w:rsidRPr="00B27F9A" w:rsidRDefault="00B27F9A" w:rsidP="7A0AD97F">
      <w:pPr>
        <w:rPr>
          <w:rFonts w:ascii="Calibri" w:eastAsia="Calibri" w:hAnsi="Calibri" w:cs="Calibri"/>
          <w:b/>
          <w:bCs/>
          <w:sz w:val="22"/>
          <w:szCs w:val="22"/>
        </w:rPr>
      </w:pPr>
      <w:r w:rsidRPr="7A0AD97F">
        <w:rPr>
          <w:rFonts w:ascii="Calibri" w:eastAsia="Calibri" w:hAnsi="Calibri" w:cs="Calibri"/>
          <w:b/>
          <w:bCs/>
          <w:sz w:val="22"/>
          <w:szCs w:val="22"/>
        </w:rPr>
        <w:t>Integraal systeemontwerp</w:t>
      </w:r>
    </w:p>
    <w:p w14:paraId="462E3A31" w14:textId="03F66321" w:rsidR="00B27F9A" w:rsidRDefault="00B27F9A" w:rsidP="7A0AD97F">
      <w:pPr>
        <w:rPr>
          <w:rFonts w:ascii="Calibri" w:eastAsia="Calibri" w:hAnsi="Calibri" w:cs="Calibri"/>
          <w:sz w:val="22"/>
          <w:szCs w:val="22"/>
        </w:rPr>
      </w:pPr>
      <w:r w:rsidRPr="7A0AD97F">
        <w:rPr>
          <w:rFonts w:ascii="Calibri" w:eastAsia="Calibri" w:hAnsi="Calibri" w:cs="Calibri"/>
          <w:sz w:val="22"/>
          <w:szCs w:val="22"/>
        </w:rPr>
        <w:t xml:space="preserve">De </w:t>
      </w:r>
      <w:r w:rsidR="004F1DCE" w:rsidRPr="7A0AD97F">
        <w:rPr>
          <w:rFonts w:ascii="Calibri" w:eastAsia="Calibri" w:hAnsi="Calibri" w:cs="Calibri"/>
          <w:sz w:val="22"/>
          <w:szCs w:val="22"/>
        </w:rPr>
        <w:t>ISSO-</w:t>
      </w:r>
      <w:r w:rsidRPr="7A0AD97F">
        <w:rPr>
          <w:rFonts w:ascii="Calibri" w:eastAsia="Calibri" w:hAnsi="Calibri" w:cs="Calibri"/>
          <w:sz w:val="22"/>
          <w:szCs w:val="22"/>
        </w:rPr>
        <w:t xml:space="preserve">publicatie </w:t>
      </w:r>
      <w:r w:rsidR="00E73F4C">
        <w:rPr>
          <w:rFonts w:ascii="Calibri" w:eastAsia="Calibri" w:hAnsi="Calibri" w:cs="Calibri"/>
          <w:sz w:val="22"/>
          <w:szCs w:val="22"/>
        </w:rPr>
        <w:t xml:space="preserve">81 </w:t>
      </w:r>
      <w:r w:rsidRPr="7A0AD97F">
        <w:rPr>
          <w:rFonts w:ascii="Calibri" w:eastAsia="Calibri" w:hAnsi="Calibri" w:cs="Calibri"/>
          <w:sz w:val="22"/>
          <w:szCs w:val="22"/>
        </w:rPr>
        <w:t>richt zich nadrukkelijker op configuraties met lucht/water-warmtepompen, zowel bij nieuwbouw als renovatie. Projectcoördinator Jos de Leeuw</w:t>
      </w:r>
      <w:r w:rsidR="00033732">
        <w:rPr>
          <w:rFonts w:ascii="Calibri" w:eastAsia="Calibri" w:hAnsi="Calibri" w:cs="Calibri"/>
          <w:sz w:val="22"/>
          <w:szCs w:val="22"/>
        </w:rPr>
        <w:t xml:space="preserve"> bij ISSO</w:t>
      </w:r>
      <w:r w:rsidRPr="7A0AD97F">
        <w:rPr>
          <w:rFonts w:ascii="Calibri" w:eastAsia="Calibri" w:hAnsi="Calibri" w:cs="Calibri"/>
          <w:sz w:val="22"/>
          <w:szCs w:val="22"/>
        </w:rPr>
        <w:t xml:space="preserve">: “Dit praktische document biedt een overzichtelijk stappenplan met een overzicht van alle aandachtspunten bij iedere stap. </w:t>
      </w:r>
      <w:r w:rsidR="35A106A6" w:rsidRPr="7A0AD97F">
        <w:rPr>
          <w:rFonts w:ascii="Calibri" w:eastAsia="Calibri" w:hAnsi="Calibri" w:cs="Calibri"/>
          <w:sz w:val="22"/>
          <w:szCs w:val="22"/>
        </w:rPr>
        <w:t xml:space="preserve">Zo </w:t>
      </w:r>
      <w:r w:rsidRPr="7A0AD97F">
        <w:rPr>
          <w:rFonts w:ascii="Calibri" w:eastAsia="Calibri" w:hAnsi="Calibri" w:cs="Calibri"/>
          <w:sz w:val="22"/>
          <w:szCs w:val="22"/>
        </w:rPr>
        <w:t xml:space="preserve">komt de professional tot een integraal systeemontwerp dat voldoet aan alle eisen, wensen, regels en duurzaamheidscriteria. Diverse bijlagen bieden hulp bij berekeningen en beschrijven projectvoorbeelden, richtlijnen en achtergronden.” </w:t>
      </w:r>
    </w:p>
    <w:p w14:paraId="767B3FAA" w14:textId="77777777" w:rsidR="00B27F9A" w:rsidRDefault="00B27F9A" w:rsidP="7A0AD97F">
      <w:pPr>
        <w:rPr>
          <w:rFonts w:ascii="Calibri" w:eastAsia="Calibri" w:hAnsi="Calibri" w:cs="Calibri"/>
          <w:sz w:val="28"/>
          <w:szCs w:val="28"/>
        </w:rPr>
      </w:pPr>
    </w:p>
    <w:p w14:paraId="5D487F8D" w14:textId="33DDB5EF" w:rsidR="00B27F9A" w:rsidRPr="00B27F9A" w:rsidRDefault="00B27F9A" w:rsidP="7A0AD97F">
      <w:pPr>
        <w:rPr>
          <w:rFonts w:ascii="Calibri" w:eastAsia="Calibri" w:hAnsi="Calibri" w:cs="Calibri"/>
          <w:b/>
          <w:bCs/>
          <w:sz w:val="22"/>
          <w:szCs w:val="22"/>
        </w:rPr>
      </w:pPr>
      <w:r w:rsidRPr="7A0AD97F">
        <w:rPr>
          <w:rFonts w:ascii="Calibri" w:eastAsia="Calibri" w:hAnsi="Calibri" w:cs="Calibri"/>
          <w:b/>
          <w:bCs/>
          <w:sz w:val="22"/>
          <w:szCs w:val="22"/>
        </w:rPr>
        <w:t>Van ontwerp tot monitoring</w:t>
      </w:r>
    </w:p>
    <w:p w14:paraId="7146631A" w14:textId="29EC83CD" w:rsidR="00B27F9A" w:rsidRDefault="46AD77A3" w:rsidP="7A0AD97F">
      <w:pPr>
        <w:rPr>
          <w:rFonts w:ascii="Calibri" w:eastAsia="Calibri" w:hAnsi="Calibri" w:cs="Calibri"/>
          <w:sz w:val="22"/>
          <w:szCs w:val="22"/>
        </w:rPr>
      </w:pPr>
      <w:r w:rsidRPr="7A0AD97F">
        <w:rPr>
          <w:rFonts w:ascii="Calibri" w:eastAsia="Calibri" w:hAnsi="Calibri" w:cs="Calibri"/>
          <w:sz w:val="22"/>
          <w:szCs w:val="22"/>
        </w:rPr>
        <w:t>De publicatie begeleidt</w:t>
      </w:r>
      <w:r w:rsidR="00B27F9A" w:rsidRPr="7A0AD97F">
        <w:rPr>
          <w:rFonts w:ascii="Calibri" w:eastAsia="Calibri" w:hAnsi="Calibri" w:cs="Calibri"/>
          <w:sz w:val="22"/>
          <w:szCs w:val="22"/>
        </w:rPr>
        <w:t xml:space="preserve"> professional bij de keuze voor een bepaald concept. De energetische onderbouwing staat hierin centraal. In de ontwerpfase gaat het om het ontwerp van het gekozen concept. Zo beschrijft ISSO-publicatie 81 onder meer de configuratie van de opwekkingsinstallatie</w:t>
      </w:r>
      <w:r w:rsidR="2BEF75C4" w:rsidRPr="7A0AD97F">
        <w:rPr>
          <w:rFonts w:ascii="Calibri" w:eastAsia="Calibri" w:hAnsi="Calibri" w:cs="Calibri"/>
          <w:sz w:val="22"/>
          <w:szCs w:val="22"/>
        </w:rPr>
        <w:t xml:space="preserve"> en</w:t>
      </w:r>
      <w:r w:rsidR="00B27F9A" w:rsidRPr="7A0AD97F">
        <w:rPr>
          <w:rFonts w:ascii="Calibri" w:eastAsia="Calibri" w:hAnsi="Calibri" w:cs="Calibri"/>
          <w:sz w:val="22"/>
          <w:szCs w:val="22"/>
        </w:rPr>
        <w:t xml:space="preserve"> het bepalen van de vermogensbehoefte</w:t>
      </w:r>
      <w:r w:rsidR="33622D14" w:rsidRPr="7A0AD97F">
        <w:rPr>
          <w:rFonts w:ascii="Calibri" w:eastAsia="Calibri" w:hAnsi="Calibri" w:cs="Calibri"/>
          <w:sz w:val="22"/>
          <w:szCs w:val="22"/>
        </w:rPr>
        <w:t>. Ook</w:t>
      </w:r>
      <w:r w:rsidR="00B27F9A" w:rsidRPr="7A0AD97F">
        <w:rPr>
          <w:rFonts w:ascii="Calibri" w:eastAsia="Calibri" w:hAnsi="Calibri" w:cs="Calibri"/>
          <w:sz w:val="22"/>
          <w:szCs w:val="22"/>
        </w:rPr>
        <w:t xml:space="preserve"> de hydraulische inpassing en het dimensioneren van de warmtebron</w:t>
      </w:r>
      <w:r w:rsidR="012EDE68" w:rsidRPr="7A0AD97F">
        <w:rPr>
          <w:rFonts w:ascii="Calibri" w:eastAsia="Calibri" w:hAnsi="Calibri" w:cs="Calibri"/>
          <w:sz w:val="22"/>
          <w:szCs w:val="22"/>
        </w:rPr>
        <w:t xml:space="preserve"> komen aan bod</w:t>
      </w:r>
      <w:r w:rsidR="00B27F9A" w:rsidRPr="7A0AD97F">
        <w:rPr>
          <w:rFonts w:ascii="Calibri" w:eastAsia="Calibri" w:hAnsi="Calibri" w:cs="Calibri"/>
          <w:sz w:val="22"/>
          <w:szCs w:val="22"/>
        </w:rPr>
        <w:t>. Tot slot behandel</w:t>
      </w:r>
      <w:r w:rsidR="00033732">
        <w:rPr>
          <w:rFonts w:ascii="Calibri" w:eastAsia="Calibri" w:hAnsi="Calibri" w:cs="Calibri"/>
          <w:sz w:val="22"/>
          <w:szCs w:val="22"/>
        </w:rPr>
        <w:t xml:space="preserve">t </w:t>
      </w:r>
      <w:r w:rsidR="00B27F9A" w:rsidRPr="7A0AD97F">
        <w:rPr>
          <w:rFonts w:ascii="Calibri" w:eastAsia="Calibri" w:hAnsi="Calibri" w:cs="Calibri"/>
          <w:sz w:val="22"/>
          <w:szCs w:val="22"/>
        </w:rPr>
        <w:t>de publicatie aandachtspunten bij beheer en monitoring.</w:t>
      </w:r>
    </w:p>
    <w:p w14:paraId="3454D083" w14:textId="77777777" w:rsidR="00B27F9A" w:rsidRDefault="00B27F9A" w:rsidP="7A0AD97F">
      <w:pPr>
        <w:rPr>
          <w:rFonts w:ascii="Calibri" w:eastAsia="Calibri" w:hAnsi="Calibri" w:cs="Calibri"/>
          <w:sz w:val="28"/>
          <w:szCs w:val="28"/>
        </w:rPr>
      </w:pPr>
    </w:p>
    <w:p w14:paraId="1F3115D0" w14:textId="178E4F5E" w:rsidR="00B27F9A" w:rsidRPr="00B27F9A" w:rsidRDefault="00B27F9A" w:rsidP="7A0AD97F">
      <w:pPr>
        <w:rPr>
          <w:rFonts w:ascii="Calibri" w:eastAsia="Calibri" w:hAnsi="Calibri" w:cs="Calibri"/>
          <w:b/>
          <w:bCs/>
          <w:sz w:val="22"/>
          <w:szCs w:val="22"/>
        </w:rPr>
      </w:pPr>
      <w:r w:rsidRPr="7A0AD97F">
        <w:rPr>
          <w:rFonts w:ascii="Calibri" w:eastAsia="Calibri" w:hAnsi="Calibri" w:cs="Calibri"/>
          <w:b/>
          <w:bCs/>
          <w:sz w:val="22"/>
          <w:szCs w:val="22"/>
        </w:rPr>
        <w:t xml:space="preserve">Aandachtspunten </w:t>
      </w:r>
      <w:r w:rsidR="00CA52B1" w:rsidRPr="7A0AD97F">
        <w:rPr>
          <w:rFonts w:ascii="Calibri" w:eastAsia="Calibri" w:hAnsi="Calibri" w:cs="Calibri"/>
          <w:b/>
          <w:bCs/>
          <w:sz w:val="22"/>
          <w:szCs w:val="22"/>
        </w:rPr>
        <w:t>natuurlijke koudemiddelen</w:t>
      </w:r>
    </w:p>
    <w:p w14:paraId="34CFF301" w14:textId="7F4144C3" w:rsidR="00B27F9A" w:rsidRDefault="00B27F9A" w:rsidP="7A0AD97F">
      <w:pPr>
        <w:rPr>
          <w:rFonts w:ascii="Calibri" w:eastAsia="Calibri" w:hAnsi="Calibri" w:cs="Calibri"/>
          <w:sz w:val="22"/>
          <w:szCs w:val="22"/>
        </w:rPr>
      </w:pPr>
      <w:r w:rsidRPr="7A0AD97F">
        <w:rPr>
          <w:rFonts w:ascii="Calibri" w:eastAsia="Calibri" w:hAnsi="Calibri" w:cs="Calibri"/>
          <w:sz w:val="22"/>
          <w:szCs w:val="22"/>
        </w:rPr>
        <w:t>Natuurlijke koudemiddelen krijgen veel aandacht in de publicatie. De Leeuw: “De opkomst van warmtepompen met natuurlijke koudemiddelen, zoals propaan</w:t>
      </w:r>
      <w:r w:rsidR="00CA52B1" w:rsidRPr="7A0AD97F">
        <w:rPr>
          <w:rFonts w:ascii="Calibri" w:eastAsia="Calibri" w:hAnsi="Calibri" w:cs="Calibri"/>
          <w:sz w:val="22"/>
          <w:szCs w:val="22"/>
        </w:rPr>
        <w:t xml:space="preserve"> en isobutaan</w:t>
      </w:r>
      <w:r w:rsidRPr="7A0AD97F">
        <w:rPr>
          <w:rFonts w:ascii="Calibri" w:eastAsia="Calibri" w:hAnsi="Calibri" w:cs="Calibri"/>
          <w:sz w:val="22"/>
          <w:szCs w:val="22"/>
        </w:rPr>
        <w:t>, brengt nieuwe aandachtspunten met zich mee. In utiliteitsgebouwen staan deze warmtepompen vaak in een technische ruimte</w:t>
      </w:r>
      <w:r w:rsidR="00FD4AC6" w:rsidRPr="7A0AD97F">
        <w:rPr>
          <w:rFonts w:ascii="Calibri" w:eastAsia="Calibri" w:hAnsi="Calibri" w:cs="Calibri"/>
          <w:sz w:val="22"/>
          <w:szCs w:val="22"/>
        </w:rPr>
        <w:t xml:space="preserve"> of op het dak</w:t>
      </w:r>
      <w:r w:rsidRPr="7A0AD97F">
        <w:rPr>
          <w:rFonts w:ascii="Calibri" w:eastAsia="Calibri" w:hAnsi="Calibri" w:cs="Calibri"/>
          <w:sz w:val="22"/>
          <w:szCs w:val="22"/>
        </w:rPr>
        <w:t xml:space="preserve">, samen met andere installaties. Dat vraagt om zorgvuldige keuzes voor bijvoorbeeld de locatie, ventilatie en veiligheidsmaatregelen. Het is essentieel om die aspecten al in een vroeg stadium van het ontwerp mee te nemen, wanneer de indeling van het gebouw nog beïnvloedbaar is.” </w:t>
      </w:r>
    </w:p>
    <w:p w14:paraId="28AA36CB" w14:textId="77777777" w:rsidR="00B27F9A" w:rsidRDefault="00B27F9A" w:rsidP="7A0AD97F">
      <w:pPr>
        <w:rPr>
          <w:rFonts w:ascii="Calibri" w:eastAsia="Calibri" w:hAnsi="Calibri" w:cs="Calibri"/>
          <w:sz w:val="28"/>
          <w:szCs w:val="28"/>
        </w:rPr>
      </w:pPr>
    </w:p>
    <w:p w14:paraId="2F9DD344" w14:textId="2529DEFB" w:rsidR="00B27F9A" w:rsidRPr="00B27F9A" w:rsidRDefault="00B27F9A" w:rsidP="7A0AD97F">
      <w:pPr>
        <w:rPr>
          <w:rFonts w:ascii="Calibri" w:eastAsia="Calibri" w:hAnsi="Calibri" w:cs="Calibri"/>
          <w:b/>
          <w:bCs/>
          <w:sz w:val="22"/>
          <w:szCs w:val="22"/>
        </w:rPr>
      </w:pPr>
      <w:r w:rsidRPr="7A0AD97F">
        <w:rPr>
          <w:rFonts w:ascii="Calibri" w:eastAsia="Calibri" w:hAnsi="Calibri" w:cs="Calibri"/>
          <w:b/>
          <w:bCs/>
          <w:sz w:val="22"/>
          <w:szCs w:val="22"/>
        </w:rPr>
        <w:t>Netcongestie</w:t>
      </w:r>
    </w:p>
    <w:p w14:paraId="2504E3E3" w14:textId="4C136F54" w:rsidR="00B27F9A" w:rsidRDefault="00B27F9A" w:rsidP="7A0AD97F">
      <w:pPr>
        <w:rPr>
          <w:rFonts w:ascii="Calibri" w:eastAsia="Calibri" w:hAnsi="Calibri" w:cs="Calibri"/>
          <w:sz w:val="22"/>
          <w:szCs w:val="22"/>
        </w:rPr>
      </w:pPr>
      <w:r w:rsidRPr="7A0AD97F">
        <w:rPr>
          <w:rFonts w:ascii="Calibri" w:eastAsia="Calibri" w:hAnsi="Calibri" w:cs="Calibri"/>
          <w:sz w:val="22"/>
          <w:szCs w:val="22"/>
        </w:rPr>
        <w:t xml:space="preserve">De publicatie behandelt </w:t>
      </w:r>
      <w:r w:rsidR="5799FEE7" w:rsidRPr="7A0AD97F">
        <w:rPr>
          <w:rFonts w:ascii="Calibri" w:eastAsia="Calibri" w:hAnsi="Calibri" w:cs="Calibri"/>
          <w:sz w:val="22"/>
          <w:szCs w:val="22"/>
        </w:rPr>
        <w:t xml:space="preserve">ook </w:t>
      </w:r>
      <w:r w:rsidRPr="7A0AD97F">
        <w:rPr>
          <w:rFonts w:ascii="Calibri" w:eastAsia="Calibri" w:hAnsi="Calibri" w:cs="Calibri"/>
          <w:sz w:val="22"/>
          <w:szCs w:val="22"/>
        </w:rPr>
        <w:t>de interactie van de warmtepomp met achterliggende installaties zoals klimaatplafonds, luchtbehandelingskasten en warmtebatterijen. Door deze onderdelen integraal te beschouwen, kunnen ontwerpers een installatie realiseren die betrouwbaar en</w:t>
      </w:r>
      <w:r w:rsidR="00CE75F1" w:rsidRPr="7A0AD97F">
        <w:rPr>
          <w:rFonts w:ascii="Calibri" w:eastAsia="Calibri" w:hAnsi="Calibri" w:cs="Calibri"/>
          <w:sz w:val="22"/>
          <w:szCs w:val="22"/>
        </w:rPr>
        <w:t xml:space="preserve"> </w:t>
      </w:r>
      <w:r w:rsidRPr="7A0AD97F">
        <w:rPr>
          <w:rFonts w:ascii="Calibri" w:eastAsia="Calibri" w:hAnsi="Calibri" w:cs="Calibri"/>
          <w:sz w:val="22"/>
          <w:szCs w:val="22"/>
        </w:rPr>
        <w:t xml:space="preserve">efficiënt functioneert. Andere aandachtspunten die aan de orde komen zijn het behalen van de maximale capaciteit bij lage buitentemperaturen en het energetisch afstemmen van meerdere warmtepompen. “Zijdelings laten we ook zien hoe je met netcongestie omgaat. Zo kunnen buffervaten voorkomen dat de warmtepomp te veel starts maakt en zijn er mogelijkheden om vraag en aanbod van stroom slim af te stemmen. Eén van de beschreven projectvoorbeelden gaat hier ook op in: een kantoorgebouw in </w:t>
      </w:r>
      <w:r w:rsidRPr="7A0AD97F">
        <w:rPr>
          <w:rFonts w:ascii="Calibri" w:eastAsia="Calibri" w:hAnsi="Calibri" w:cs="Calibri"/>
          <w:sz w:val="22"/>
          <w:szCs w:val="22"/>
        </w:rPr>
        <w:lastRenderedPageBreak/>
        <w:t>Lelystad waar maar een beperkte elektrische aansluiting mogelijk was. Met een creatief ontwerp van de installatie is dat toch gelukt.”</w:t>
      </w:r>
    </w:p>
    <w:p w14:paraId="1953FF3A" w14:textId="6893AADA" w:rsidR="00B27F9A" w:rsidRPr="00B27F9A" w:rsidRDefault="00B27F9A" w:rsidP="7A0AD97F">
      <w:pPr>
        <w:rPr>
          <w:rFonts w:ascii="Calibri" w:eastAsia="Calibri" w:hAnsi="Calibri" w:cs="Calibri"/>
          <w:b/>
          <w:bCs/>
          <w:sz w:val="28"/>
          <w:szCs w:val="28"/>
        </w:rPr>
      </w:pPr>
    </w:p>
    <w:p w14:paraId="76B4A335" w14:textId="0755EFD8" w:rsidR="00B27F9A" w:rsidRPr="00FD60E0" w:rsidRDefault="004F1DCE" w:rsidP="7A0AD97F">
      <w:pPr>
        <w:rPr>
          <w:rFonts w:ascii="Calibri" w:eastAsia="Calibri" w:hAnsi="Calibri" w:cs="Calibri"/>
          <w:sz w:val="22"/>
          <w:szCs w:val="22"/>
        </w:rPr>
      </w:pPr>
      <w:r w:rsidRPr="7A0AD97F">
        <w:rPr>
          <w:rFonts w:ascii="Calibri" w:eastAsia="Calibri" w:hAnsi="Calibri" w:cs="Calibri"/>
          <w:sz w:val="22"/>
          <w:szCs w:val="22"/>
        </w:rPr>
        <w:t>ISSO-</w:t>
      </w:r>
      <w:r w:rsidR="006606B7" w:rsidRPr="7A0AD97F">
        <w:rPr>
          <w:rFonts w:ascii="Calibri" w:eastAsia="Calibri" w:hAnsi="Calibri" w:cs="Calibri"/>
          <w:sz w:val="22"/>
          <w:szCs w:val="22"/>
        </w:rPr>
        <w:t>publicatie</w:t>
      </w:r>
      <w:r w:rsidRPr="7A0AD97F">
        <w:rPr>
          <w:rFonts w:ascii="Calibri" w:eastAsia="Calibri" w:hAnsi="Calibri" w:cs="Calibri"/>
          <w:sz w:val="22"/>
          <w:szCs w:val="22"/>
        </w:rPr>
        <w:t xml:space="preserve"> 81</w:t>
      </w:r>
      <w:r w:rsidR="006606B7" w:rsidRPr="7A0AD97F">
        <w:rPr>
          <w:rFonts w:ascii="Calibri" w:eastAsia="Calibri" w:hAnsi="Calibri" w:cs="Calibri"/>
          <w:sz w:val="22"/>
          <w:szCs w:val="22"/>
        </w:rPr>
        <w:t xml:space="preserve"> </w:t>
      </w:r>
      <w:r w:rsidR="7424CEE3" w:rsidRPr="7A0AD97F">
        <w:rPr>
          <w:rFonts w:ascii="Calibri" w:eastAsia="Calibri" w:hAnsi="Calibri" w:cs="Calibri"/>
          <w:sz w:val="22"/>
          <w:szCs w:val="22"/>
        </w:rPr>
        <w:t xml:space="preserve">is </w:t>
      </w:r>
      <w:r w:rsidRPr="7A0AD97F">
        <w:rPr>
          <w:rFonts w:ascii="Calibri" w:eastAsia="Calibri" w:hAnsi="Calibri" w:cs="Calibri"/>
          <w:sz w:val="22"/>
          <w:szCs w:val="22"/>
        </w:rPr>
        <w:t xml:space="preserve">met een licentie </w:t>
      </w:r>
      <w:r w:rsidR="006606B7" w:rsidRPr="7A0AD97F">
        <w:rPr>
          <w:rFonts w:ascii="Calibri" w:eastAsia="Calibri" w:hAnsi="Calibri" w:cs="Calibri"/>
          <w:sz w:val="22"/>
          <w:szCs w:val="22"/>
        </w:rPr>
        <w:t xml:space="preserve">beschikbaar op BouwZo.nl. </w:t>
      </w:r>
      <w:r w:rsidRPr="7A0AD97F">
        <w:rPr>
          <w:rFonts w:ascii="Calibri" w:eastAsia="Calibri" w:hAnsi="Calibri" w:cs="Calibri"/>
          <w:sz w:val="22"/>
          <w:szCs w:val="22"/>
        </w:rPr>
        <w:t xml:space="preserve">Heb je nog geen licentie? Vraag dan de proeflicentie aan en krijg 5 dagen gratis toegang. </w:t>
      </w:r>
      <w:r w:rsidR="5C74F5C3" w:rsidRPr="7A0AD97F">
        <w:rPr>
          <w:rFonts w:ascii="Calibri" w:eastAsia="Calibri" w:hAnsi="Calibri" w:cs="Calibri"/>
          <w:sz w:val="22"/>
          <w:szCs w:val="22"/>
        </w:rPr>
        <w:t xml:space="preserve">Dit </w:t>
      </w:r>
      <w:r w:rsidR="14CEE72D" w:rsidRPr="7A0AD97F">
        <w:rPr>
          <w:rFonts w:ascii="Calibri" w:eastAsia="Calibri" w:hAnsi="Calibri" w:cs="Calibri"/>
          <w:sz w:val="22"/>
          <w:szCs w:val="22"/>
        </w:rPr>
        <w:t xml:space="preserve">kun je eenvoudig doen </w:t>
      </w:r>
      <w:r w:rsidR="3A429F37" w:rsidRPr="7A0AD97F">
        <w:rPr>
          <w:rFonts w:ascii="Calibri" w:eastAsia="Calibri" w:hAnsi="Calibri" w:cs="Calibri"/>
          <w:sz w:val="22"/>
          <w:szCs w:val="22"/>
        </w:rPr>
        <w:t xml:space="preserve">door </w:t>
      </w:r>
      <w:r w:rsidR="14CEE72D" w:rsidRPr="7A0AD97F">
        <w:rPr>
          <w:rFonts w:ascii="Calibri" w:eastAsia="Calibri" w:hAnsi="Calibri" w:cs="Calibri"/>
          <w:sz w:val="22"/>
          <w:szCs w:val="22"/>
        </w:rPr>
        <w:t xml:space="preserve">het sturen van een mail naar </w:t>
      </w:r>
      <w:hyperlink r:id="rId7">
        <w:r w:rsidRPr="7A0AD97F">
          <w:rPr>
            <w:rStyle w:val="Hyperlink"/>
            <w:rFonts w:ascii="Calibri" w:eastAsia="Calibri" w:hAnsi="Calibri" w:cs="Calibri"/>
            <w:sz w:val="22"/>
            <w:szCs w:val="22"/>
          </w:rPr>
          <w:t>klantenservice@bouwzo.nl</w:t>
        </w:r>
      </w:hyperlink>
      <w:r w:rsidRPr="7A0AD97F">
        <w:rPr>
          <w:rFonts w:ascii="Calibri" w:eastAsia="Calibri" w:hAnsi="Calibri" w:cs="Calibri"/>
          <w:sz w:val="22"/>
          <w:szCs w:val="22"/>
        </w:rPr>
        <w:t xml:space="preserve">.  </w:t>
      </w:r>
    </w:p>
    <w:p w14:paraId="56F2BCDD" w14:textId="6E810FE3" w:rsidR="7A0AD97F" w:rsidRDefault="7A0AD97F" w:rsidP="7A0AD97F">
      <w:pPr>
        <w:rPr>
          <w:rFonts w:ascii="Calibri" w:eastAsia="Calibri" w:hAnsi="Calibri" w:cs="Calibri"/>
          <w:sz w:val="22"/>
          <w:szCs w:val="22"/>
        </w:rPr>
      </w:pPr>
    </w:p>
    <w:sectPr w:rsidR="7A0AD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9A"/>
    <w:rsid w:val="0000033F"/>
    <w:rsid w:val="00002478"/>
    <w:rsid w:val="00033732"/>
    <w:rsid w:val="000A3E3C"/>
    <w:rsid w:val="000FC6C4"/>
    <w:rsid w:val="00245525"/>
    <w:rsid w:val="00253DE9"/>
    <w:rsid w:val="00254736"/>
    <w:rsid w:val="002B136E"/>
    <w:rsid w:val="003F542D"/>
    <w:rsid w:val="00457BC5"/>
    <w:rsid w:val="004F1DCE"/>
    <w:rsid w:val="00614B1D"/>
    <w:rsid w:val="00655CE3"/>
    <w:rsid w:val="0065667B"/>
    <w:rsid w:val="006606B7"/>
    <w:rsid w:val="007A065B"/>
    <w:rsid w:val="008D5539"/>
    <w:rsid w:val="009049F1"/>
    <w:rsid w:val="009A12CD"/>
    <w:rsid w:val="00A47869"/>
    <w:rsid w:val="00B27F9A"/>
    <w:rsid w:val="00B62905"/>
    <w:rsid w:val="00BE4AAF"/>
    <w:rsid w:val="00BF0BCF"/>
    <w:rsid w:val="00CA52B1"/>
    <w:rsid w:val="00CE3851"/>
    <w:rsid w:val="00CE75F1"/>
    <w:rsid w:val="00D35246"/>
    <w:rsid w:val="00E27DAA"/>
    <w:rsid w:val="00E456D0"/>
    <w:rsid w:val="00E73F4C"/>
    <w:rsid w:val="00F01604"/>
    <w:rsid w:val="00FD4AC6"/>
    <w:rsid w:val="012EDE68"/>
    <w:rsid w:val="03AD41F3"/>
    <w:rsid w:val="08457159"/>
    <w:rsid w:val="091638D3"/>
    <w:rsid w:val="0A44F416"/>
    <w:rsid w:val="0AD21539"/>
    <w:rsid w:val="0F21650D"/>
    <w:rsid w:val="0FA37BDC"/>
    <w:rsid w:val="0FD7BC9B"/>
    <w:rsid w:val="10277F19"/>
    <w:rsid w:val="147CFB4B"/>
    <w:rsid w:val="147D8289"/>
    <w:rsid w:val="14C48771"/>
    <w:rsid w:val="14CEE72D"/>
    <w:rsid w:val="16C99688"/>
    <w:rsid w:val="17E412C0"/>
    <w:rsid w:val="1857AB7C"/>
    <w:rsid w:val="1B2C63D8"/>
    <w:rsid w:val="1E4F418A"/>
    <w:rsid w:val="22A3EE4A"/>
    <w:rsid w:val="23E5104E"/>
    <w:rsid w:val="240043B6"/>
    <w:rsid w:val="24C562BB"/>
    <w:rsid w:val="252A71DD"/>
    <w:rsid w:val="27E60760"/>
    <w:rsid w:val="29452FB0"/>
    <w:rsid w:val="29D5E1DF"/>
    <w:rsid w:val="2B7E2AEF"/>
    <w:rsid w:val="2BEF75C4"/>
    <w:rsid w:val="2C04B857"/>
    <w:rsid w:val="2CB5E7F4"/>
    <w:rsid w:val="2D8A5133"/>
    <w:rsid w:val="332E351C"/>
    <w:rsid w:val="33622D14"/>
    <w:rsid w:val="3531C9A7"/>
    <w:rsid w:val="35A106A6"/>
    <w:rsid w:val="393145FF"/>
    <w:rsid w:val="3A429F37"/>
    <w:rsid w:val="3E5EBDE2"/>
    <w:rsid w:val="43EFBA85"/>
    <w:rsid w:val="442A5365"/>
    <w:rsid w:val="45F98212"/>
    <w:rsid w:val="46AD77A3"/>
    <w:rsid w:val="48262398"/>
    <w:rsid w:val="4B6D0ACB"/>
    <w:rsid w:val="4E3AF360"/>
    <w:rsid w:val="4E5BC0B3"/>
    <w:rsid w:val="51295690"/>
    <w:rsid w:val="528E91ED"/>
    <w:rsid w:val="5511BEFB"/>
    <w:rsid w:val="56460B57"/>
    <w:rsid w:val="5799FEE7"/>
    <w:rsid w:val="5B595F9E"/>
    <w:rsid w:val="5C74F5C3"/>
    <w:rsid w:val="5D0D4BDF"/>
    <w:rsid w:val="60A38CD4"/>
    <w:rsid w:val="628A7384"/>
    <w:rsid w:val="65291485"/>
    <w:rsid w:val="66BD3B21"/>
    <w:rsid w:val="67E61BFD"/>
    <w:rsid w:val="6850C41C"/>
    <w:rsid w:val="690323E9"/>
    <w:rsid w:val="718AF8A9"/>
    <w:rsid w:val="71CECB4B"/>
    <w:rsid w:val="72E454BE"/>
    <w:rsid w:val="7424CEE3"/>
    <w:rsid w:val="74AC61BE"/>
    <w:rsid w:val="761B3DE6"/>
    <w:rsid w:val="78BA5A1E"/>
    <w:rsid w:val="7A0AD97F"/>
    <w:rsid w:val="7ACBF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6AF4"/>
  <w15:chartTrackingRefBased/>
  <w15:docId w15:val="{C115F996-AF52-4706-A339-A709713E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7F9A"/>
    <w:pPr>
      <w:spacing w:after="0" w:line="240" w:lineRule="auto"/>
    </w:pPr>
    <w:rPr>
      <w:rFonts w:ascii="Roboto" w:eastAsia="Times New Roman" w:hAnsi="Roboto" w:cs="Times New Roman"/>
      <w:kern w:val="0"/>
      <w:sz w:val="21"/>
      <w:szCs w:val="20"/>
      <w:lang w:eastAsia="nl-NL"/>
    </w:rPr>
  </w:style>
  <w:style w:type="paragraph" w:styleId="Kop1">
    <w:name w:val="heading 1"/>
    <w:basedOn w:val="Standaard"/>
    <w:next w:val="Standaard"/>
    <w:link w:val="Kop1Char"/>
    <w:uiPriority w:val="9"/>
    <w:qFormat/>
    <w:rsid w:val="00B27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7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7F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7F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7F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7F9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7F9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7F9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7F9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7F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7F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7F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7F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7F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7F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7F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7F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7F9A"/>
    <w:rPr>
      <w:rFonts w:eastAsiaTheme="majorEastAsia" w:cstheme="majorBidi"/>
      <w:color w:val="272727" w:themeColor="text1" w:themeTint="D8"/>
    </w:rPr>
  </w:style>
  <w:style w:type="paragraph" w:styleId="Titel">
    <w:name w:val="Title"/>
    <w:basedOn w:val="Standaard"/>
    <w:next w:val="Standaard"/>
    <w:link w:val="TitelChar"/>
    <w:uiPriority w:val="10"/>
    <w:qFormat/>
    <w:rsid w:val="00B27F9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7F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F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7F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7F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7F9A"/>
    <w:rPr>
      <w:i/>
      <w:iCs/>
      <w:color w:val="404040" w:themeColor="text1" w:themeTint="BF"/>
    </w:rPr>
  </w:style>
  <w:style w:type="paragraph" w:styleId="Lijstalinea">
    <w:name w:val="List Paragraph"/>
    <w:basedOn w:val="Standaard"/>
    <w:uiPriority w:val="34"/>
    <w:qFormat/>
    <w:rsid w:val="00B27F9A"/>
    <w:pPr>
      <w:ind w:left="720"/>
      <w:contextualSpacing/>
    </w:pPr>
  </w:style>
  <w:style w:type="character" w:styleId="Intensievebenadrukking">
    <w:name w:val="Intense Emphasis"/>
    <w:basedOn w:val="Standaardalinea-lettertype"/>
    <w:uiPriority w:val="21"/>
    <w:qFormat/>
    <w:rsid w:val="00B27F9A"/>
    <w:rPr>
      <w:i/>
      <w:iCs/>
      <w:color w:val="0F4761" w:themeColor="accent1" w:themeShade="BF"/>
    </w:rPr>
  </w:style>
  <w:style w:type="paragraph" w:styleId="Duidelijkcitaat">
    <w:name w:val="Intense Quote"/>
    <w:basedOn w:val="Standaard"/>
    <w:next w:val="Standaard"/>
    <w:link w:val="DuidelijkcitaatChar"/>
    <w:uiPriority w:val="30"/>
    <w:qFormat/>
    <w:rsid w:val="00B27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7F9A"/>
    <w:rPr>
      <w:i/>
      <w:iCs/>
      <w:color w:val="0F4761" w:themeColor="accent1" w:themeShade="BF"/>
    </w:rPr>
  </w:style>
  <w:style w:type="character" w:styleId="Intensieveverwijzing">
    <w:name w:val="Intense Reference"/>
    <w:basedOn w:val="Standaardalinea-lettertype"/>
    <w:uiPriority w:val="32"/>
    <w:qFormat/>
    <w:rsid w:val="00B27F9A"/>
    <w:rPr>
      <w:b/>
      <w:bCs/>
      <w:smallCaps/>
      <w:color w:val="0F4761" w:themeColor="accent1" w:themeShade="BF"/>
      <w:spacing w:val="5"/>
    </w:rPr>
  </w:style>
  <w:style w:type="paragraph" w:styleId="Revisie">
    <w:name w:val="Revision"/>
    <w:hidden/>
    <w:uiPriority w:val="99"/>
    <w:semiHidden/>
    <w:rsid w:val="006606B7"/>
    <w:pPr>
      <w:spacing w:after="0" w:line="240" w:lineRule="auto"/>
    </w:pPr>
    <w:rPr>
      <w:rFonts w:ascii="Roboto" w:eastAsia="Times New Roman" w:hAnsi="Roboto" w:cs="Times New Roman"/>
      <w:kern w:val="0"/>
      <w:sz w:val="21"/>
      <w:szCs w:val="20"/>
      <w:lang w:eastAsia="nl-NL"/>
    </w:rPr>
  </w:style>
  <w:style w:type="character" w:styleId="Hyperlink">
    <w:name w:val="Hyperlink"/>
    <w:basedOn w:val="Standaardalinea-lettertype"/>
    <w:uiPriority w:val="99"/>
    <w:unhideWhenUsed/>
    <w:rsid w:val="004F1DCE"/>
    <w:rPr>
      <w:color w:val="467886" w:themeColor="hyperlink"/>
      <w:u w:val="single"/>
    </w:rPr>
  </w:style>
  <w:style w:type="character" w:styleId="Onopgelostemelding">
    <w:name w:val="Unresolved Mention"/>
    <w:basedOn w:val="Standaardalinea-lettertype"/>
    <w:uiPriority w:val="99"/>
    <w:semiHidden/>
    <w:unhideWhenUsed/>
    <w:rsid w:val="004F1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klantenservice@bouwz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61e6e00eddd723cf4f2a955799139365">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8c80b50fb5b6db855ff6bcf46476b06f"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Props1.xml><?xml version="1.0" encoding="utf-8"?>
<ds:datastoreItem xmlns:ds="http://schemas.openxmlformats.org/officeDocument/2006/customXml" ds:itemID="{E7B94535-8F6D-458F-BA18-71CA01474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DA7F3-B86E-419A-8A71-B8F4AB5021B6}">
  <ds:schemaRefs>
    <ds:schemaRef ds:uri="http://schemas.microsoft.com/sharepoint/v3/contenttype/forms"/>
  </ds:schemaRefs>
</ds:datastoreItem>
</file>

<file path=customXml/itemProps3.xml><?xml version="1.0" encoding="utf-8"?>
<ds:datastoreItem xmlns:ds="http://schemas.openxmlformats.org/officeDocument/2006/customXml" ds:itemID="{50AD0BB7-995D-446E-98DC-700465790703}">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3318</Characters>
  <Application>Microsoft Office Word</Application>
  <DocSecurity>0</DocSecurity>
  <Lines>57</Lines>
  <Paragraphs>15</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Zoumpoulis</dc:creator>
  <cp:keywords/>
  <dc:description/>
  <cp:lastModifiedBy>Rob van Mil</cp:lastModifiedBy>
  <cp:revision>2</cp:revision>
  <dcterms:created xsi:type="dcterms:W3CDTF">2026-04-07T08:36:00Z</dcterms:created>
  <dcterms:modified xsi:type="dcterms:W3CDTF">2026-04-07T08:36:00Z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y fmtid="{D5CDD505-2E9C-101B-9397-08002B2CF9AE}" pid="3" name="MediaServiceImageTags">
    <vt:lpwstr/>
  </property>
</Properties>
</file>