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CDD8E" w14:textId="2E250D2B" w:rsidR="006100FA" w:rsidRPr="006100FA" w:rsidRDefault="006100FA" w:rsidP="006100FA">
      <w:pPr>
        <w:pStyle w:val="Geenafstand"/>
        <w:jc w:val="center"/>
        <w:rPr>
          <w:rFonts w:ascii="Calibri" w:hAnsi="Calibri" w:cs="Calibri"/>
        </w:rPr>
      </w:pPr>
      <w:r w:rsidRPr="006100FA">
        <w:rPr>
          <w:rFonts w:ascii="Calibri" w:hAnsi="Calibri" w:cs="Calibri"/>
        </w:rPr>
        <w:t>P E R S B E R I C H T</w:t>
      </w:r>
    </w:p>
    <w:p w14:paraId="73D014FB" w14:textId="77777777" w:rsidR="006100FA" w:rsidRPr="006100FA" w:rsidRDefault="006100FA" w:rsidP="006100FA">
      <w:pPr>
        <w:pStyle w:val="Geenafstand"/>
        <w:rPr>
          <w:rFonts w:ascii="Calibri" w:hAnsi="Calibri" w:cs="Calibri"/>
        </w:rPr>
      </w:pPr>
    </w:p>
    <w:p w14:paraId="0EEE3885" w14:textId="7D4C5119" w:rsidR="00E20F4A" w:rsidRPr="006100FA" w:rsidRDefault="00E20F4A" w:rsidP="006100FA">
      <w:pPr>
        <w:pStyle w:val="Geenafstand"/>
        <w:rPr>
          <w:rFonts w:ascii="Calibri" w:hAnsi="Calibri" w:cs="Calibri"/>
          <w:b/>
          <w:bCs/>
          <w:sz w:val="28"/>
          <w:szCs w:val="28"/>
        </w:rPr>
      </w:pPr>
      <w:r w:rsidRPr="006100FA">
        <w:rPr>
          <w:rFonts w:ascii="Calibri" w:hAnsi="Calibri" w:cs="Calibri"/>
          <w:b/>
          <w:bCs/>
          <w:sz w:val="28"/>
          <w:szCs w:val="28"/>
        </w:rPr>
        <w:t xml:space="preserve">Vernieuwd ISSO-kleintje Meetmethoden Elektrotechniek beschikbaar op </w:t>
      </w:r>
      <w:proofErr w:type="spellStart"/>
      <w:r w:rsidRPr="006100FA">
        <w:rPr>
          <w:rFonts w:ascii="Calibri" w:hAnsi="Calibri" w:cs="Calibri"/>
          <w:b/>
          <w:bCs/>
          <w:sz w:val="28"/>
          <w:szCs w:val="28"/>
        </w:rPr>
        <w:t>BouwZo</w:t>
      </w:r>
      <w:proofErr w:type="spellEnd"/>
    </w:p>
    <w:p w14:paraId="5E281FF5" w14:textId="77777777" w:rsidR="009B215C" w:rsidRPr="006100FA" w:rsidRDefault="009B215C" w:rsidP="006100FA">
      <w:pPr>
        <w:pStyle w:val="Geenafstand"/>
        <w:rPr>
          <w:rFonts w:ascii="Calibri" w:hAnsi="Calibri" w:cs="Calibri"/>
        </w:rPr>
      </w:pPr>
    </w:p>
    <w:p w14:paraId="049E7AE5" w14:textId="4A75B7E5" w:rsidR="009B215C" w:rsidRPr="006100FA" w:rsidRDefault="009B215C" w:rsidP="006100FA">
      <w:pPr>
        <w:pStyle w:val="Geenafstand"/>
        <w:rPr>
          <w:rFonts w:ascii="Calibri" w:hAnsi="Calibri" w:cs="Calibri"/>
          <w:b/>
          <w:bCs/>
        </w:rPr>
      </w:pPr>
      <w:r w:rsidRPr="006100FA">
        <w:rPr>
          <w:rFonts w:ascii="Calibri" w:hAnsi="Calibri" w:cs="Calibri"/>
          <w:b/>
          <w:bCs/>
        </w:rPr>
        <w:t>ISSO publiceert op BouwZo een vernieuwde editie van het ISSO-kleintje Meetmethoden Elektrotechniek. Deze uitgave ondersteunt monteurs en inspecteurs bij het uitvoeren van metingen aan elektrische installaties en arbeidsmiddelen. De inhoud sluit aan op NEN 1010 en NEN 3140 en biedt praktische ondersteuning bij metingen in zowel nieuwbouw als bestaande bouw.</w:t>
      </w:r>
    </w:p>
    <w:p w14:paraId="175C2D5B" w14:textId="77777777" w:rsidR="006100FA" w:rsidRPr="006100FA" w:rsidRDefault="006100FA" w:rsidP="006100FA">
      <w:pPr>
        <w:pStyle w:val="Geenafstand"/>
        <w:rPr>
          <w:rFonts w:ascii="Calibri" w:hAnsi="Calibri" w:cs="Calibri"/>
        </w:rPr>
      </w:pPr>
    </w:p>
    <w:p w14:paraId="1CEB08F1" w14:textId="1B73F474" w:rsidR="009B215C" w:rsidRPr="006100FA" w:rsidRDefault="009B215C" w:rsidP="006100FA">
      <w:pPr>
        <w:pStyle w:val="Geenafstand"/>
        <w:rPr>
          <w:rFonts w:ascii="Calibri" w:hAnsi="Calibri" w:cs="Calibri"/>
        </w:rPr>
      </w:pPr>
      <w:r w:rsidRPr="006100FA">
        <w:rPr>
          <w:rFonts w:ascii="Calibri" w:hAnsi="Calibri" w:cs="Calibri"/>
        </w:rPr>
        <w:t>Het ISSO-kleintje geeft inzicht in de manier waarop meetwerk binnen het kader van NEN 1010 en NEN 3140 plaatsvindt. De uitgave beantwoordt veelvoorkomende praktijkvragen en fungeert als betrouwbaar hulpmiddel op de werkvloer én als naslagwerk.</w:t>
      </w:r>
    </w:p>
    <w:p w14:paraId="0251B7B6" w14:textId="77777777" w:rsidR="006100FA" w:rsidRDefault="006100FA" w:rsidP="006100FA">
      <w:pPr>
        <w:pStyle w:val="Geenafstand"/>
        <w:rPr>
          <w:rFonts w:ascii="Calibri" w:hAnsi="Calibri" w:cs="Calibri"/>
        </w:rPr>
      </w:pPr>
    </w:p>
    <w:p w14:paraId="286B2349" w14:textId="6F7B681B" w:rsidR="009B215C" w:rsidRPr="006100FA" w:rsidRDefault="006100FA" w:rsidP="006100FA">
      <w:pPr>
        <w:pStyle w:val="Geenafstand"/>
        <w:rPr>
          <w:rFonts w:ascii="Calibri" w:hAnsi="Calibri" w:cs="Calibri"/>
          <w:b/>
          <w:bCs/>
        </w:rPr>
      </w:pPr>
      <w:r w:rsidRPr="006100FA">
        <w:rPr>
          <w:rFonts w:ascii="Calibri" w:hAnsi="Calibri" w:cs="Calibri"/>
          <w:b/>
          <w:bCs/>
        </w:rPr>
        <w:t xml:space="preserve">Metingen in het kader van </w:t>
      </w:r>
      <w:r w:rsidR="009B215C" w:rsidRPr="006100FA">
        <w:rPr>
          <w:rFonts w:ascii="Calibri" w:hAnsi="Calibri" w:cs="Calibri"/>
          <w:b/>
          <w:bCs/>
        </w:rPr>
        <w:t>GACS</w:t>
      </w:r>
    </w:p>
    <w:p w14:paraId="7FC2C456" w14:textId="77777777" w:rsidR="009B215C" w:rsidRPr="006100FA" w:rsidRDefault="009B215C" w:rsidP="006100FA">
      <w:pPr>
        <w:pStyle w:val="Geenafstand"/>
        <w:rPr>
          <w:rFonts w:ascii="Calibri" w:hAnsi="Calibri" w:cs="Calibri"/>
        </w:rPr>
      </w:pPr>
      <w:r w:rsidRPr="006100FA">
        <w:rPr>
          <w:rFonts w:ascii="Calibri" w:hAnsi="Calibri" w:cs="Calibri"/>
        </w:rPr>
        <w:t xml:space="preserve">Nieuw in deze editie is de aandacht voor metingen in het kader van </w:t>
      </w:r>
      <w:proofErr w:type="spellStart"/>
      <w:r w:rsidRPr="006100FA">
        <w:rPr>
          <w:rFonts w:ascii="Calibri" w:hAnsi="Calibri" w:cs="Calibri"/>
        </w:rPr>
        <w:t>Gebouwautomatiserings</w:t>
      </w:r>
      <w:proofErr w:type="spellEnd"/>
      <w:r w:rsidRPr="006100FA">
        <w:rPr>
          <w:rFonts w:ascii="Calibri" w:hAnsi="Calibri" w:cs="Calibri"/>
        </w:rPr>
        <w:t>- en Controlesystemen (GACS). Het ISSO-kleintje beschrijft welke elektrotechnische metingen nodig zijn om GACS-systemen correct te controleren en beoordelen, waaronder metingen aan voedingscircuits, beveiligingen, signaalstromen en componenten van het automatiseringssysteem.</w:t>
      </w:r>
    </w:p>
    <w:p w14:paraId="2F97382C" w14:textId="77777777" w:rsidR="006100FA" w:rsidRDefault="006100FA" w:rsidP="006100FA">
      <w:pPr>
        <w:pStyle w:val="Geenafstand"/>
        <w:rPr>
          <w:rFonts w:ascii="Calibri" w:hAnsi="Calibri" w:cs="Calibri"/>
        </w:rPr>
      </w:pPr>
    </w:p>
    <w:p w14:paraId="6DF31FAF" w14:textId="2751EC6A" w:rsidR="009B215C" w:rsidRPr="006100FA" w:rsidRDefault="006100FA" w:rsidP="006100FA">
      <w:pPr>
        <w:pStyle w:val="Geenafstand"/>
        <w:rPr>
          <w:rFonts w:ascii="Calibri" w:hAnsi="Calibri" w:cs="Calibri"/>
          <w:b/>
          <w:bCs/>
        </w:rPr>
      </w:pPr>
      <w:r>
        <w:rPr>
          <w:rFonts w:ascii="Calibri" w:hAnsi="Calibri" w:cs="Calibri"/>
          <w:b/>
          <w:bCs/>
        </w:rPr>
        <w:t>Stap voor stap</w:t>
      </w:r>
    </w:p>
    <w:p w14:paraId="26BEA2FB" w14:textId="77777777" w:rsidR="006100FA" w:rsidRDefault="009B215C" w:rsidP="006100FA">
      <w:pPr>
        <w:pStyle w:val="Geenafstand"/>
        <w:rPr>
          <w:rFonts w:ascii="Calibri" w:hAnsi="Calibri" w:cs="Calibri"/>
        </w:rPr>
      </w:pPr>
      <w:r w:rsidRPr="006100FA">
        <w:rPr>
          <w:rFonts w:ascii="Calibri" w:hAnsi="Calibri" w:cs="Calibri"/>
        </w:rPr>
        <w:t>Daarnaast behandelt de publicatie stap voor stap alle onderdelen die bij metingen komen kijken. Denk hierbij aan eisen aan meetapparatuur, basiskennis elektriciteitsleer, en veiligheidsactiviteiten voorafgaand aan de metingen. Hierdoor kunnen professionals metingen goed voorbereid en verantwoord uitvoeren.</w:t>
      </w:r>
      <w:r w:rsidRPr="006100FA">
        <w:rPr>
          <w:rFonts w:ascii="Calibri" w:hAnsi="Calibri" w:cs="Calibri"/>
        </w:rPr>
        <w:br/>
      </w:r>
    </w:p>
    <w:p w14:paraId="33FA48D3" w14:textId="0CE776A0" w:rsidR="009B215C" w:rsidRDefault="009B215C" w:rsidP="006100FA">
      <w:pPr>
        <w:pStyle w:val="Geenafstand"/>
        <w:rPr>
          <w:rFonts w:ascii="Calibri" w:hAnsi="Calibri" w:cs="Calibri"/>
        </w:rPr>
      </w:pPr>
      <w:r w:rsidRPr="006100FA">
        <w:rPr>
          <w:rFonts w:ascii="Calibri" w:hAnsi="Calibri" w:cs="Calibri"/>
        </w:rPr>
        <w:t xml:space="preserve">Elke meetmethode in het kleintje volgt een vaste structuur. Het doel van de meting, het toegepaste meetprincipe, de benodigde meetinstrumenten en hulpmiddelen komen systematisch aan bod. Normwaarden en tabellen bieden ondersteuning bij de beoordeling van meetresultaten, wat zorgt voor een consistente uitvoering van metingen in uiteenlopende praktijksituaties. </w:t>
      </w:r>
      <w:r w:rsidRPr="006100FA">
        <w:rPr>
          <w:rFonts w:ascii="Calibri" w:hAnsi="Calibri" w:cs="Calibri"/>
        </w:rPr>
        <w:br/>
        <w:t>Het ISSO-kleintje behandelt meetmethoden voor opleverings- en inspectiemetingen van nieuwe installaties (volgens NEN 1010), inspecties van bestaande installaties (volgens NEN 3140) en metingen aan elektrische arbeidsmiddelen. Door deze brede scope is de vernieuwde uitgave een praktisch naslagwerk voor dagelijks gebruik.</w:t>
      </w:r>
    </w:p>
    <w:p w14:paraId="7E37E8AC" w14:textId="77777777" w:rsidR="006100FA" w:rsidRPr="006100FA" w:rsidRDefault="006100FA" w:rsidP="006100FA">
      <w:pPr>
        <w:pStyle w:val="Geenafstand"/>
        <w:rPr>
          <w:rFonts w:ascii="Calibri" w:hAnsi="Calibri" w:cs="Calibri"/>
        </w:rPr>
      </w:pPr>
    </w:p>
    <w:p w14:paraId="23C89DA5" w14:textId="0CF6908E" w:rsidR="009B215C" w:rsidRPr="006100FA" w:rsidRDefault="006100FA" w:rsidP="006100FA">
      <w:pPr>
        <w:pStyle w:val="Geenafstand"/>
        <w:rPr>
          <w:rFonts w:ascii="Calibri" w:hAnsi="Calibri" w:cs="Calibri"/>
          <w:b/>
          <w:bCs/>
        </w:rPr>
      </w:pPr>
      <w:r w:rsidRPr="006100FA">
        <w:rPr>
          <w:rFonts w:ascii="Calibri" w:hAnsi="Calibri" w:cs="Calibri"/>
          <w:b/>
          <w:bCs/>
        </w:rPr>
        <w:t xml:space="preserve">Op </w:t>
      </w:r>
      <w:proofErr w:type="spellStart"/>
      <w:r w:rsidRPr="006100FA">
        <w:rPr>
          <w:rFonts w:ascii="Calibri" w:hAnsi="Calibri" w:cs="Calibri"/>
          <w:b/>
          <w:bCs/>
        </w:rPr>
        <w:t>BouwZo</w:t>
      </w:r>
      <w:proofErr w:type="spellEnd"/>
      <w:r w:rsidRPr="006100FA">
        <w:rPr>
          <w:rFonts w:ascii="Calibri" w:hAnsi="Calibri" w:cs="Calibri"/>
          <w:b/>
          <w:bCs/>
        </w:rPr>
        <w:t xml:space="preserve"> b</w:t>
      </w:r>
      <w:r w:rsidR="009B215C" w:rsidRPr="006100FA">
        <w:rPr>
          <w:rFonts w:ascii="Calibri" w:hAnsi="Calibri" w:cs="Calibri"/>
          <w:b/>
          <w:bCs/>
        </w:rPr>
        <w:t>eschikbaar</w:t>
      </w:r>
    </w:p>
    <w:p w14:paraId="00521D76" w14:textId="2BD81395" w:rsidR="00AB2AFC" w:rsidRPr="006100FA" w:rsidRDefault="009B215C" w:rsidP="006100FA">
      <w:pPr>
        <w:pStyle w:val="Geenafstand"/>
        <w:rPr>
          <w:rFonts w:ascii="Calibri" w:hAnsi="Calibri" w:cs="Calibri"/>
        </w:rPr>
      </w:pPr>
      <w:r w:rsidRPr="006100FA">
        <w:rPr>
          <w:rFonts w:ascii="Calibri" w:hAnsi="Calibri" w:cs="Calibri"/>
        </w:rPr>
        <w:t>Het ISSO-Kleintje Meetmethoden Elektrotechniek is nu beschikbaar via BouwZo.nl. Nog geen toegang? Vraag dan een gratis proeflicentie aan via klantenservice@bouwzo.nl en ontvang vijf dagen vrijblijvend toegang tot BouwZo.</w:t>
      </w:r>
    </w:p>
    <w:p w14:paraId="60DB6C71" w14:textId="77777777" w:rsidR="009B215C" w:rsidRPr="006100FA" w:rsidRDefault="009B215C" w:rsidP="006100FA">
      <w:pPr>
        <w:pStyle w:val="Geenafstand"/>
        <w:rPr>
          <w:rFonts w:ascii="Calibri" w:hAnsi="Calibri" w:cs="Calibri"/>
        </w:rPr>
      </w:pPr>
    </w:p>
    <w:p w14:paraId="50C5E8C6" w14:textId="77777777" w:rsidR="006100FA" w:rsidRPr="00413716" w:rsidRDefault="006100FA" w:rsidP="006100FA">
      <w:pPr>
        <w:pStyle w:val="Geenafstand"/>
        <w:pBdr>
          <w:bottom w:val="single" w:sz="6" w:space="1" w:color="auto"/>
        </w:pBdr>
        <w:rPr>
          <w:rFonts w:ascii="Calibri" w:eastAsia="Times New Roman" w:hAnsi="Calibri" w:cs="Calibri"/>
          <w:i/>
          <w:lang w:eastAsia="nl-NL"/>
        </w:rPr>
      </w:pPr>
      <w:r w:rsidRPr="00413716">
        <w:rPr>
          <w:rFonts w:ascii="Calibri" w:eastAsia="Times New Roman" w:hAnsi="Calibri" w:cs="Calibri"/>
          <w:i/>
          <w:lang w:eastAsia="nl-NL"/>
        </w:rPr>
        <w:t xml:space="preserve">- einde bericht – </w:t>
      </w:r>
    </w:p>
    <w:p w14:paraId="537FC334" w14:textId="77777777" w:rsidR="006100FA" w:rsidRPr="00413716" w:rsidRDefault="006100FA" w:rsidP="006100FA">
      <w:pPr>
        <w:pStyle w:val="Geenafstand"/>
        <w:rPr>
          <w:rFonts w:ascii="Calibri" w:hAnsi="Calibri" w:cs="Calibri"/>
          <w:i/>
        </w:rPr>
      </w:pPr>
    </w:p>
    <w:p w14:paraId="67708279" w14:textId="77777777" w:rsidR="006100FA" w:rsidRPr="00D60AD8" w:rsidRDefault="006100FA" w:rsidP="006100FA">
      <w:pPr>
        <w:pStyle w:val="Geenafstand"/>
        <w:rPr>
          <w:rFonts w:ascii="Calibri" w:hAnsi="Calibri" w:cs="Calibri"/>
        </w:rPr>
      </w:pPr>
      <w:r w:rsidRPr="00413716">
        <w:rPr>
          <w:rFonts w:ascii="Calibri" w:hAnsi="Calibri" w:cs="Calibri"/>
          <w:i/>
        </w:rPr>
        <w:t>Noot voor de redactie, niet voor publicatie:</w:t>
      </w:r>
      <w:r w:rsidRPr="00413716">
        <w:rPr>
          <w:rFonts w:ascii="Calibri" w:hAnsi="Calibri" w:cs="Calibri"/>
          <w:i/>
        </w:rPr>
        <w:br/>
      </w:r>
      <w:r w:rsidRPr="00413716">
        <w:rPr>
          <w:rFonts w:ascii="Calibri" w:hAnsi="Calibri" w:cs="Calibri"/>
          <w:iCs/>
        </w:rPr>
        <w:t>Voor meer informatie of aanvullend beeldmateriaal kunt u contact opnemen met:</w:t>
      </w:r>
      <w:r w:rsidRPr="00413716">
        <w:rPr>
          <w:rFonts w:ascii="Calibri" w:hAnsi="Calibri" w:cs="Calibri"/>
          <w:iCs/>
        </w:rPr>
        <w:br/>
      </w:r>
      <w:proofErr w:type="spellStart"/>
      <w:r w:rsidRPr="00413716">
        <w:rPr>
          <w:rFonts w:ascii="Calibri" w:hAnsi="Calibri" w:cs="Calibri"/>
          <w:iCs/>
        </w:rPr>
        <w:t>Reshm</w:t>
      </w:r>
      <w:proofErr w:type="spellEnd"/>
      <w:r w:rsidRPr="00413716">
        <w:rPr>
          <w:rFonts w:ascii="Calibri" w:hAnsi="Calibri" w:cs="Calibri"/>
          <w:iCs/>
        </w:rPr>
        <w:t xml:space="preserve"> </w:t>
      </w:r>
      <w:proofErr w:type="spellStart"/>
      <w:r w:rsidRPr="00413716">
        <w:rPr>
          <w:rFonts w:ascii="Calibri" w:hAnsi="Calibri" w:cs="Calibri"/>
          <w:iCs/>
        </w:rPr>
        <w:t>Murli</w:t>
      </w:r>
      <w:proofErr w:type="spellEnd"/>
      <w:r w:rsidRPr="00413716">
        <w:rPr>
          <w:rFonts w:ascii="Calibri" w:hAnsi="Calibri" w:cs="Calibri"/>
          <w:iCs/>
        </w:rPr>
        <w:t xml:space="preserve">, </w:t>
      </w:r>
      <w:proofErr w:type="gramStart"/>
      <w:r w:rsidRPr="00413716">
        <w:rPr>
          <w:rFonts w:ascii="Calibri" w:hAnsi="Calibri" w:cs="Calibri"/>
          <w:iCs/>
        </w:rPr>
        <w:t>marketingspecialist;  T.</w:t>
      </w:r>
      <w:proofErr w:type="gramEnd"/>
      <w:r w:rsidRPr="00413716">
        <w:rPr>
          <w:rFonts w:ascii="Calibri" w:hAnsi="Calibri" w:cs="Calibri"/>
          <w:iCs/>
        </w:rPr>
        <w:t xml:space="preserve"> 010-206 59 60 E. </w:t>
      </w:r>
      <w:hyperlink r:id="rId7" w:history="1">
        <w:r w:rsidRPr="00413716">
          <w:rPr>
            <w:rStyle w:val="Hyperlink"/>
            <w:rFonts w:ascii="Calibri" w:hAnsi="Calibri" w:cs="Calibri"/>
            <w:iCs/>
          </w:rPr>
          <w:t>marketing@bouwzo.nl</w:t>
        </w:r>
      </w:hyperlink>
      <w:r w:rsidRPr="00413716">
        <w:rPr>
          <w:rFonts w:ascii="Calibri" w:hAnsi="Calibri" w:cs="Calibri"/>
          <w:iCs/>
        </w:rPr>
        <w:t xml:space="preserve">  </w:t>
      </w:r>
    </w:p>
    <w:p w14:paraId="624A3AF7" w14:textId="77777777" w:rsidR="006100FA" w:rsidRDefault="006100FA" w:rsidP="006100FA">
      <w:pPr>
        <w:pStyle w:val="Geenafstand"/>
      </w:pPr>
    </w:p>
    <w:p w14:paraId="1CB257A0" w14:textId="686E1140" w:rsidR="009B215C" w:rsidRPr="006100FA" w:rsidRDefault="009B215C" w:rsidP="006100FA">
      <w:pPr>
        <w:pStyle w:val="Geenafstand"/>
        <w:rPr>
          <w:rFonts w:ascii="Calibri" w:hAnsi="Calibri" w:cs="Calibri"/>
        </w:rPr>
      </w:pPr>
    </w:p>
    <w:sectPr w:rsidR="009B215C" w:rsidRPr="006100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5C"/>
    <w:rsid w:val="00183DAC"/>
    <w:rsid w:val="004C11E7"/>
    <w:rsid w:val="006100FA"/>
    <w:rsid w:val="00825A23"/>
    <w:rsid w:val="009B215C"/>
    <w:rsid w:val="009F28F4"/>
    <w:rsid w:val="00AB2AFC"/>
    <w:rsid w:val="00CB6EA2"/>
    <w:rsid w:val="00E20F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279E8"/>
  <w15:chartTrackingRefBased/>
  <w15:docId w15:val="{E7FDB838-10A0-4F73-A770-A3380FCC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2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2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21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21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21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21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21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21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21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21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21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21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21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21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21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21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21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215C"/>
    <w:rPr>
      <w:rFonts w:eastAsiaTheme="majorEastAsia" w:cstheme="majorBidi"/>
      <w:color w:val="272727" w:themeColor="text1" w:themeTint="D8"/>
    </w:rPr>
  </w:style>
  <w:style w:type="paragraph" w:styleId="Titel">
    <w:name w:val="Title"/>
    <w:basedOn w:val="Standaard"/>
    <w:next w:val="Standaard"/>
    <w:link w:val="TitelChar"/>
    <w:uiPriority w:val="10"/>
    <w:qFormat/>
    <w:rsid w:val="009B2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21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21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21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21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215C"/>
    <w:rPr>
      <w:i/>
      <w:iCs/>
      <w:color w:val="404040" w:themeColor="text1" w:themeTint="BF"/>
    </w:rPr>
  </w:style>
  <w:style w:type="paragraph" w:styleId="Lijstalinea">
    <w:name w:val="List Paragraph"/>
    <w:basedOn w:val="Standaard"/>
    <w:uiPriority w:val="34"/>
    <w:qFormat/>
    <w:rsid w:val="009B215C"/>
    <w:pPr>
      <w:ind w:left="720"/>
      <w:contextualSpacing/>
    </w:pPr>
  </w:style>
  <w:style w:type="character" w:styleId="Intensievebenadrukking">
    <w:name w:val="Intense Emphasis"/>
    <w:basedOn w:val="Standaardalinea-lettertype"/>
    <w:uiPriority w:val="21"/>
    <w:qFormat/>
    <w:rsid w:val="009B215C"/>
    <w:rPr>
      <w:i/>
      <w:iCs/>
      <w:color w:val="0F4761" w:themeColor="accent1" w:themeShade="BF"/>
    </w:rPr>
  </w:style>
  <w:style w:type="paragraph" w:styleId="Duidelijkcitaat">
    <w:name w:val="Intense Quote"/>
    <w:basedOn w:val="Standaard"/>
    <w:next w:val="Standaard"/>
    <w:link w:val="DuidelijkcitaatChar"/>
    <w:uiPriority w:val="30"/>
    <w:qFormat/>
    <w:rsid w:val="009B2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215C"/>
    <w:rPr>
      <w:i/>
      <w:iCs/>
      <w:color w:val="0F4761" w:themeColor="accent1" w:themeShade="BF"/>
    </w:rPr>
  </w:style>
  <w:style w:type="character" w:styleId="Intensieveverwijzing">
    <w:name w:val="Intense Reference"/>
    <w:basedOn w:val="Standaardalinea-lettertype"/>
    <w:uiPriority w:val="32"/>
    <w:qFormat/>
    <w:rsid w:val="009B215C"/>
    <w:rPr>
      <w:b/>
      <w:bCs/>
      <w:smallCaps/>
      <w:color w:val="0F4761" w:themeColor="accent1" w:themeShade="BF"/>
      <w:spacing w:val="5"/>
    </w:rPr>
  </w:style>
  <w:style w:type="character" w:styleId="Hyperlink">
    <w:name w:val="Hyperlink"/>
    <w:basedOn w:val="Standaardalinea-lettertype"/>
    <w:uiPriority w:val="99"/>
    <w:unhideWhenUsed/>
    <w:rsid w:val="009B215C"/>
    <w:rPr>
      <w:color w:val="467886" w:themeColor="hyperlink"/>
      <w:u w:val="single"/>
    </w:rPr>
  </w:style>
  <w:style w:type="character" w:styleId="Onopgelostemelding">
    <w:name w:val="Unresolved Mention"/>
    <w:basedOn w:val="Standaardalinea-lettertype"/>
    <w:uiPriority w:val="99"/>
    <w:semiHidden/>
    <w:unhideWhenUsed/>
    <w:rsid w:val="009B215C"/>
    <w:rPr>
      <w:color w:val="605E5C"/>
      <w:shd w:val="clear" w:color="auto" w:fill="E1DFDD"/>
    </w:rPr>
  </w:style>
  <w:style w:type="paragraph" w:styleId="Geenafstand">
    <w:name w:val="No Spacing"/>
    <w:uiPriority w:val="1"/>
    <w:qFormat/>
    <w:rsid w:val="006100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marketing@bouwzo.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1c4ba2-e968-4490-a443-7009c5763180">
      <Terms xmlns="http://schemas.microsoft.com/office/infopath/2007/PartnerControls"/>
    </lcf76f155ced4ddcb4097134ff3c332f>
    <TaxCatchAll xmlns="6342a785-db13-4adb-a636-2d3f60b4d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513F82662BFD49B4C2E5348078B7B2" ma:contentTypeVersion="16" ma:contentTypeDescription="Een nieuw document maken." ma:contentTypeScope="" ma:versionID="61e6e00eddd723cf4f2a955799139365">
  <xsd:schema xmlns:xsd="http://www.w3.org/2001/XMLSchema" xmlns:xs="http://www.w3.org/2001/XMLSchema" xmlns:p="http://schemas.microsoft.com/office/2006/metadata/properties" xmlns:ns2="831c4ba2-e968-4490-a443-7009c5763180" xmlns:ns3="6342a785-db13-4adb-a636-2d3f60b4d9f3" targetNamespace="http://schemas.microsoft.com/office/2006/metadata/properties" ma:root="true" ma:fieldsID="8c80b50fb5b6db855ff6bcf46476b06f" ns2:_="" ns3:_="">
    <xsd:import namespace="831c4ba2-e968-4490-a443-7009c5763180"/>
    <xsd:import namespace="6342a785-db13-4adb-a636-2d3f60b4d9f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c4ba2-e968-4490-a443-7009c5763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b3fa1bf-5192-490f-ae97-99b4fa206f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42a785-db13-4adb-a636-2d3f60b4d9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a8a3bb-7274-4169-b300-72c666912dcb}" ma:internalName="TaxCatchAll" ma:showField="CatchAllData" ma:web="6342a785-db13-4adb-a636-2d3f60b4d9f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31F5E-609D-49E0-B4CB-A683EB4D725A}">
  <ds:schemaRefs>
    <ds:schemaRef ds:uri="http://schemas.microsoft.com/office/2006/metadata/properties"/>
    <ds:schemaRef ds:uri="http://schemas.microsoft.com/office/infopath/2007/PartnerControls"/>
    <ds:schemaRef ds:uri="831c4ba2-e968-4490-a443-7009c5763180"/>
    <ds:schemaRef ds:uri="6342a785-db13-4adb-a636-2d3f60b4d9f3"/>
  </ds:schemaRefs>
</ds:datastoreItem>
</file>

<file path=customXml/itemProps2.xml><?xml version="1.0" encoding="utf-8"?>
<ds:datastoreItem xmlns:ds="http://schemas.openxmlformats.org/officeDocument/2006/customXml" ds:itemID="{D2C0A650-41B2-4F90-AE39-2B8D17D5D5B9}">
  <ds:schemaRefs>
    <ds:schemaRef ds:uri="http://schemas.microsoft.com/sharepoint/v3/contenttype/forms"/>
  </ds:schemaRefs>
</ds:datastoreItem>
</file>

<file path=customXml/itemProps3.xml><?xml version="1.0" encoding="utf-8"?>
<ds:datastoreItem xmlns:ds="http://schemas.openxmlformats.org/officeDocument/2006/customXml" ds:itemID="{D2B0F824-EFC4-4F94-AB91-44E1B3E7E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c4ba2-e968-4490-a443-7009c5763180"/>
    <ds:schemaRef ds:uri="6342a785-db13-4adb-a636-2d3f60b4d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2288</Characters>
  <Application>Microsoft Office Word</Application>
  <DocSecurity>0</DocSecurity>
  <Lines>43</Lines>
  <Paragraphs>14</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Pijpers | ISSO</dc:creator>
  <cp:keywords/>
  <dc:description/>
  <cp:lastModifiedBy>Rob van Mil</cp:lastModifiedBy>
  <cp:revision>2</cp:revision>
  <dcterms:created xsi:type="dcterms:W3CDTF">2026-01-27T14:53:00Z</dcterms:created>
  <dcterms:modified xsi:type="dcterms:W3CDTF">2026-01-27T14:53:00Z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0x01010014513F82662BFD49B4C2E5348078B7B2</vt:lpwstr>
  </property>
  <property fmtid="{D5CDD505-2E9C-101B-9397-08002B2CF9AE}" pid="3" name="MediaServiceImageTags">
    <vt:lpwstr/>
  </property>
</Properties>
</file>