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66CB" w:rsidR="00B7147C" w:rsidP="00B7147C" w:rsidRDefault="00B7147C" w14:paraId="06E442FF" w14:textId="12306DE1">
      <w:pPr>
        <w:pStyle w:val="Geenafstand"/>
        <w:jc w:val="center"/>
        <w:rPr>
          <w:szCs w:val="22"/>
          <w:lang w:val="en-US"/>
        </w:rPr>
      </w:pPr>
      <w:r w:rsidRPr="00BE66CB">
        <w:rPr>
          <w:szCs w:val="22"/>
          <w:lang w:val="en-US"/>
        </w:rPr>
        <w:t>P E R S B E R I C H T</w:t>
      </w:r>
    </w:p>
    <w:p w:rsidRPr="00BE66CB" w:rsidR="00B7147C" w:rsidP="00FD67F4" w:rsidRDefault="00B7147C" w14:paraId="37D0979D" w14:textId="77777777">
      <w:pPr>
        <w:pStyle w:val="Geenafstand"/>
        <w:rPr>
          <w:szCs w:val="22"/>
          <w:lang w:val="en-US"/>
        </w:rPr>
      </w:pPr>
    </w:p>
    <w:p w:rsidR="00B7147C" w:rsidP="67776060" w:rsidRDefault="00B7147C" w14:paraId="37FCDD88" w14:textId="30601FEC">
      <w:pPr>
        <w:pStyle w:val="Geenafstand"/>
        <w:rPr>
          <w:b w:val="1"/>
          <w:bCs w:val="1"/>
          <w:i w:val="1"/>
          <w:iCs w:val="1"/>
          <w:sz w:val="24"/>
          <w:szCs w:val="24"/>
        </w:rPr>
      </w:pPr>
      <w:r w:rsidRPr="67776060" w:rsidR="67776060">
        <w:rPr>
          <w:b w:val="1"/>
          <w:bCs w:val="1"/>
          <w:sz w:val="28"/>
          <w:szCs w:val="28"/>
        </w:rPr>
        <w:t>TNO Onderzoek</w:t>
      </w:r>
      <w:r w:rsidRPr="67776060" w:rsidR="67776060">
        <w:rPr>
          <w:b w:val="1"/>
          <w:bCs w:val="1"/>
          <w:i w:val="1"/>
          <w:iCs w:val="1"/>
          <w:sz w:val="24"/>
          <w:szCs w:val="24"/>
        </w:rPr>
        <w:t xml:space="preserve"> :</w:t>
      </w:r>
      <w:r w:rsidRPr="67776060" w:rsidR="67776060">
        <w:rPr>
          <w:b w:val="1"/>
          <w:bCs w:val="1"/>
          <w:i w:val="1"/>
          <w:iCs w:val="1"/>
          <w:sz w:val="24"/>
          <w:szCs w:val="24"/>
        </w:rPr>
        <w:t>All-electric</w:t>
      </w:r>
      <w:r w:rsidRPr="67776060" w:rsidR="67776060">
        <w:rPr>
          <w:b w:val="1"/>
          <w:bCs w:val="1"/>
          <w:i w:val="1"/>
          <w:iCs w:val="1"/>
          <w:sz w:val="24"/>
          <w:szCs w:val="24"/>
        </w:rPr>
        <w:t xml:space="preserve"> warmtepomp is ook bij niet volledig geïsoleerde woning meest effectieve investering </w:t>
      </w:r>
    </w:p>
    <w:p w:rsidRPr="00B7147C" w:rsidR="00B7147C" w:rsidP="00B7147C" w:rsidRDefault="00B7147C" w14:paraId="6A7DEF00" w14:textId="77777777">
      <w:pPr>
        <w:pStyle w:val="Geenafstand"/>
        <w:rPr>
          <w:b/>
          <w:bCs/>
          <w:i/>
          <w:iCs/>
          <w:sz w:val="24"/>
        </w:rPr>
      </w:pPr>
    </w:p>
    <w:p w:rsidR="00B7147C" w:rsidP="00FD67F4" w:rsidRDefault="00B7147C" w14:paraId="7A55F90F" w14:textId="4ADBA658">
      <w:pPr>
        <w:pStyle w:val="Geenafstand"/>
        <w:rPr>
          <w:b w:val="1"/>
          <w:bCs w:val="1"/>
          <w:sz w:val="28"/>
          <w:szCs w:val="28"/>
        </w:rPr>
      </w:pPr>
      <w:r w:rsidRPr="67776060" w:rsidR="67776060">
        <w:rPr>
          <w:b w:val="1"/>
          <w:bCs w:val="1"/>
          <w:sz w:val="28"/>
          <w:szCs w:val="28"/>
        </w:rPr>
        <w:t xml:space="preserve">“Het bevestigt de adviezen die wij al vele jaren met markt delen” </w:t>
      </w:r>
    </w:p>
    <w:p w:rsidR="00AE1613" w:rsidP="00AE1613" w:rsidRDefault="00AE1613" w14:paraId="3BAFEB75" w14:textId="77777777">
      <w:pPr>
        <w:pStyle w:val="Geenafstand"/>
      </w:pPr>
    </w:p>
    <w:p w:rsidRPr="00F23397" w:rsidR="00F27ACA" w:rsidP="00AE1613" w:rsidRDefault="006962A2" w14:paraId="0AD5DE01" w14:textId="36190C0B">
      <w:pPr>
        <w:pStyle w:val="Geenafstand"/>
        <w:rPr>
          <w:b w:val="1"/>
          <w:bCs w:val="1"/>
        </w:rPr>
      </w:pPr>
      <w:r w:rsidRPr="67776060" w:rsidR="67776060">
        <w:rPr>
          <w:b w:val="1"/>
          <w:bCs w:val="1"/>
        </w:rPr>
        <w:t xml:space="preserve">In de bestaande bouw is vervanging van een cv-ketel door een </w:t>
      </w:r>
      <w:r w:rsidRPr="67776060" w:rsidR="67776060">
        <w:rPr>
          <w:b w:val="1"/>
          <w:bCs w:val="1"/>
        </w:rPr>
        <w:t>all-electric</w:t>
      </w:r>
      <w:r w:rsidRPr="67776060" w:rsidR="67776060">
        <w:rPr>
          <w:b w:val="1"/>
          <w:bCs w:val="1"/>
        </w:rPr>
        <w:t xml:space="preserve"> lucht/water-warmtepomp de meest effectieve investering. Het levert zowel de meeste CO</w:t>
      </w:r>
      <w:r w:rsidRPr="67776060" w:rsidR="67776060">
        <w:rPr>
          <w:b w:val="1"/>
          <w:bCs w:val="1"/>
          <w:vertAlign w:val="subscript"/>
        </w:rPr>
        <w:t>2</w:t>
      </w:r>
      <w:r w:rsidRPr="67776060" w:rsidR="67776060">
        <w:rPr>
          <w:b w:val="1"/>
          <w:bCs w:val="1"/>
        </w:rPr>
        <w:t xml:space="preserve">-besparing per geïnvesteerde euro, als de hoogste verlaging van energielasten op. Dat blijkt uit een nieuwe studie van TNO*. “De belangrijkste constatering is dat de </w:t>
      </w:r>
      <w:r w:rsidRPr="67776060" w:rsidR="67776060">
        <w:rPr>
          <w:b w:val="1"/>
          <w:bCs w:val="1"/>
        </w:rPr>
        <w:t>all-electric</w:t>
      </w:r>
      <w:r w:rsidRPr="67776060" w:rsidR="67776060">
        <w:rPr>
          <w:b w:val="1"/>
          <w:bCs w:val="1"/>
        </w:rPr>
        <w:t xml:space="preserve"> warmtepomp in alle gevallen sneller financieel en energetisch rendabel is. Dit onderzoek bevestigt het advies en de visie die wij al geruime tijd met de markt delen”, zegt Rudy Grevers, manager woningbouw bij </w:t>
      </w:r>
      <w:r w:rsidRPr="67776060" w:rsidR="67776060">
        <w:rPr>
          <w:b w:val="1"/>
          <w:bCs w:val="1"/>
        </w:rPr>
        <w:t>Alklima</w:t>
      </w:r>
      <w:r w:rsidRPr="67776060" w:rsidR="67776060">
        <w:rPr>
          <w:b w:val="1"/>
          <w:bCs w:val="1"/>
        </w:rPr>
        <w:t xml:space="preserve"> / Mitsubishi Electric.</w:t>
      </w:r>
    </w:p>
    <w:p w:rsidR="00F27ACA" w:rsidP="00AE1613" w:rsidRDefault="00F27ACA" w14:paraId="628B4DFF" w14:textId="77777777">
      <w:pPr>
        <w:pStyle w:val="Geenafstand"/>
      </w:pPr>
    </w:p>
    <w:p w:rsidR="00BC7A7D" w:rsidP="00F27ACA" w:rsidRDefault="00F27ACA" w14:paraId="03FB9943" w14:textId="408E2BB4">
      <w:pPr>
        <w:pStyle w:val="Geenafstand"/>
      </w:pPr>
      <w:r w:rsidR="67776060">
        <w:rPr/>
        <w:t>De onderzoekers van TNO keken vooral naar het woningbestand van woningcorporaties en de huidige renovatiemethoden die zij toepassen. In het huidige tempo wordt het voor woningcorporaties onmogelijk om in 2050 een volledig gas- en CO₂</w:t>
      </w:r>
      <w:r w:rsidRPr="67776060" w:rsidR="67776060">
        <w:rPr>
          <w:rFonts w:ascii="Cambria Math" w:hAnsi="Cambria Math" w:cs="Cambria Math"/>
        </w:rPr>
        <w:t>‑</w:t>
      </w:r>
      <w:r w:rsidR="67776060">
        <w:rPr/>
        <w:t xml:space="preserve">vrije sociale woningvoorraad te realiseren. Op dit moment ligt de nadruk vooral op isoleren. Maar in het rapport schrijft TNO dat alleen isoleren onvoldoende rendement oplevert. Juist het installeren van </w:t>
      </w:r>
      <w:r w:rsidR="67776060">
        <w:rPr/>
        <w:t>all-electric</w:t>
      </w:r>
      <w:r w:rsidR="67776060">
        <w:rPr/>
        <w:t xml:space="preserve"> warmtepompen - in combinatie met of zelfs nog zonder extra isolatie - vormt voor bestaande bouw een veel efficiëntere aanpak. Bovendien adviseren de onderzoekers om bij toepassing van hybride installaties, in elk geval een </w:t>
      </w:r>
      <w:r w:rsidR="67776060">
        <w:rPr/>
        <w:t>all-electric</w:t>
      </w:r>
      <w:r w:rsidR="67776060">
        <w:rPr/>
        <w:t xml:space="preserve"> ready warmtepomp toe te passen. </w:t>
      </w:r>
    </w:p>
    <w:p w:rsidR="00BC7A7D" w:rsidP="00F27ACA" w:rsidRDefault="00BC7A7D" w14:paraId="766FEA54" w14:textId="77777777">
      <w:pPr>
        <w:pStyle w:val="Geenafstand"/>
      </w:pPr>
    </w:p>
    <w:p w:rsidRPr="00F43EA0" w:rsidR="00B7147C" w:rsidP="00B7147C" w:rsidRDefault="00B7147C" w14:paraId="08AB26EA" w14:textId="77777777">
      <w:pPr>
        <w:pStyle w:val="Geenafstand"/>
        <w:rPr>
          <w:b/>
          <w:bCs/>
        </w:rPr>
      </w:pPr>
      <w:r w:rsidRPr="00F43EA0">
        <w:rPr>
          <w:b/>
          <w:bCs/>
        </w:rPr>
        <w:t>Duidelijke conclusies</w:t>
      </w:r>
    </w:p>
    <w:p w:rsidR="008E3F6A" w:rsidP="00B7147C" w:rsidRDefault="00C2655F" w14:paraId="7DFB11C6" w14:textId="20459021">
      <w:pPr>
        <w:pStyle w:val="Geenafstand"/>
      </w:pPr>
      <w:r w:rsidR="67776060">
        <w:rPr/>
        <w:t xml:space="preserve">Het verschil tussen een (klassiek) hybride en </w:t>
      </w:r>
      <w:r w:rsidR="67776060">
        <w:rPr/>
        <w:t>all-electric</w:t>
      </w:r>
      <w:r w:rsidR="67776060">
        <w:rPr/>
        <w:t xml:space="preserve"> ready hybride installatie is dat we die laatste als volwaardige warmtepomp kunnen inzetten. De </w:t>
      </w:r>
      <w:r w:rsidR="67776060">
        <w:rPr/>
        <w:t>all-electric</w:t>
      </w:r>
      <w:r w:rsidR="67776060">
        <w:rPr/>
        <w:t xml:space="preserve"> ready levert onder meer een passend vermogen (ook bij lagere temperaturen) en kan daarnaast ook warmtapwater bereiden. In eerste aanleg kan de installateur wel een combinatie maken met een cv-ketel, maar op termijn kan de warmtepomp dus ook zelfstandig functioneren. Dit is een toekomstbestendige variant in vergelijking tot de klassiek hybride opstelling, waarbij dit dus niet kan. “In het licht van stijgende gasprijzen en een steeds minder zekere gaslevering is het voor de overheid niet alleen logisch, maar ook noodzakelijk om consequent door te pakken richting </w:t>
      </w:r>
      <w:r w:rsidR="67776060">
        <w:rPr/>
        <w:t>all</w:t>
      </w:r>
      <w:r w:rsidRPr="67776060" w:rsidR="67776060">
        <w:rPr>
          <w:rFonts w:ascii="Cambria Math" w:hAnsi="Cambria Math" w:cs="Cambria Math"/>
        </w:rPr>
        <w:t>‑</w:t>
      </w:r>
      <w:r w:rsidR="67776060">
        <w:rPr/>
        <w:t>electric</w:t>
      </w:r>
      <w:r w:rsidR="67776060">
        <w:rPr/>
        <w:t xml:space="preserve"> warmtepompen en duurzame stroomopwekking</w:t>
      </w:r>
      <w:r w:rsidRPr="67776060" w:rsidR="67776060">
        <w:rPr>
          <w:rFonts w:cs="Calibri"/>
        </w:rPr>
        <w:t>.”</w:t>
      </w:r>
    </w:p>
    <w:p w:rsidR="00AE1613" w:rsidP="00AE1613" w:rsidRDefault="00AE1613" w14:paraId="076B5FE2" w14:textId="77777777">
      <w:pPr>
        <w:pStyle w:val="Geenafstand"/>
      </w:pPr>
    </w:p>
    <w:p w:rsidRPr="00AE1613" w:rsidR="00F23397" w:rsidP="00F23397" w:rsidRDefault="00650072" w14:paraId="0B78B3F2" w14:textId="2FE3F7BC">
      <w:pPr>
        <w:pStyle w:val="Geenafstand"/>
        <w:rPr>
          <w:b/>
          <w:bCs/>
        </w:rPr>
      </w:pPr>
      <w:r>
        <w:rPr>
          <w:b/>
          <w:bCs/>
        </w:rPr>
        <w:t xml:space="preserve">Extreem isoleren is niet </w:t>
      </w:r>
      <w:r w:rsidR="00AE1A30">
        <w:rPr>
          <w:b/>
          <w:bCs/>
        </w:rPr>
        <w:t>vereist</w:t>
      </w:r>
    </w:p>
    <w:p w:rsidR="00F27ACA" w:rsidP="00AE1613" w:rsidRDefault="00F27ACA" w14:paraId="6DEC1638" w14:textId="1C11072E">
      <w:pPr>
        <w:pStyle w:val="Geenafstand"/>
      </w:pPr>
      <w:r w:rsidR="67776060">
        <w:rPr/>
        <w:t xml:space="preserve">“De belangrijkste bottleneck in de huidige verduurzaming is de ogenschijnlijk enorme hoeveelheid mogelijkheden”, zegt Grevers. “Maar als we goed kijken welke mogelijkheden voor de bestaande woningbouw daadwerkelijk rendabel en haalbaar zijn, dan blijft de </w:t>
      </w:r>
      <w:r w:rsidR="67776060">
        <w:rPr/>
        <w:t>all-electric</w:t>
      </w:r>
      <w:r w:rsidR="67776060">
        <w:rPr/>
        <w:t xml:space="preserve"> lucht/water-warmtepomp als enige over. Dit rapport van TNO bevestigt dat.” </w:t>
      </w:r>
    </w:p>
    <w:p w:rsidR="00380F55" w:rsidP="00AE1613" w:rsidRDefault="00380F55" w14:paraId="4BA35C50" w14:textId="209F738B">
      <w:pPr>
        <w:pStyle w:val="Geenafstand"/>
      </w:pPr>
      <w:r>
        <w:t xml:space="preserve">“Bij een isolatieniveau met schillabel D heeft de all-electric warmtepomp de hoogste energiebesparing per geïnvesteerde euro, maar ook de hoogste energielastenverlichting. Daarna is de all-electric warmtepomp in combinatie met verbeterde isolatie de meest slimme maatregel. Kortom, in </w:t>
      </w:r>
      <w:r w:rsidR="0074345C">
        <w:t xml:space="preserve">alle </w:t>
      </w:r>
      <w:r>
        <w:t>situaties is het voor de bewoner</w:t>
      </w:r>
      <w:r w:rsidR="00DD2CF3">
        <w:t>s</w:t>
      </w:r>
      <w:r>
        <w:t xml:space="preserve"> het beste om bij verduurzamingsoperaties te beginnen </w:t>
      </w:r>
      <w:r w:rsidR="00DD2CF3">
        <w:t xml:space="preserve">met het </w:t>
      </w:r>
      <w:r>
        <w:t xml:space="preserve">vervangen </w:t>
      </w:r>
      <w:r w:rsidR="00DD2CF3">
        <w:t xml:space="preserve">van de cv-ketel </w:t>
      </w:r>
      <w:r w:rsidR="00612B3C">
        <w:t>d</w:t>
      </w:r>
      <w:r>
        <w:t xml:space="preserve">oor een all-electric </w:t>
      </w:r>
      <w:r w:rsidR="00B8114D">
        <w:t xml:space="preserve">of all-electric ready </w:t>
      </w:r>
      <w:r>
        <w:t>warmtepomp.”</w:t>
      </w:r>
    </w:p>
    <w:p w:rsidR="00A04861" w:rsidP="00AE1613" w:rsidRDefault="00A04861" w14:paraId="43AD17ED" w14:textId="77777777">
      <w:pPr>
        <w:pStyle w:val="Geenafstand"/>
      </w:pPr>
    </w:p>
    <w:p w:rsidRPr="001D3CA6" w:rsidR="001D3CA6" w:rsidP="00AE1613" w:rsidRDefault="001D3CA6" w14:paraId="2142AC00" w14:textId="40A0E3D3">
      <w:pPr>
        <w:pStyle w:val="Geenafstand"/>
        <w:rPr>
          <w:b/>
          <w:bCs/>
        </w:rPr>
      </w:pPr>
      <w:r w:rsidRPr="001D3CA6">
        <w:rPr>
          <w:b/>
          <w:bCs/>
        </w:rPr>
        <w:t>Hybride met all-electric ready</w:t>
      </w:r>
    </w:p>
    <w:p w:rsidR="001D3CA6" w:rsidP="00AE1613" w:rsidRDefault="00DD2CF3" w14:paraId="0DEBB74E" w14:textId="25081C6F">
      <w:pPr>
        <w:pStyle w:val="Geenafstand"/>
      </w:pPr>
      <w:r w:rsidR="67776060">
        <w:rPr/>
        <w:t xml:space="preserve">Volgens de onderzoekers kan voor een deel van de woningen een hybride warmtepompinstallatie ook een bijdrage leveren aan het sneller behalen van de klimaatdoelen. Maar dan moeten de hybride warmtepompen wel </w:t>
      </w:r>
      <w:r w:rsidR="67776060">
        <w:rPr/>
        <w:t>all</w:t>
      </w:r>
      <w:r w:rsidR="67776060">
        <w:rPr/>
        <w:t>-</w:t>
      </w:r>
      <w:r w:rsidR="67776060">
        <w:rPr/>
        <w:t>electric</w:t>
      </w:r>
      <w:r w:rsidR="67776060">
        <w:rPr/>
        <w:t xml:space="preserve">-ready zijn. “Dit sluit volledig aan bij ons standpunt”, zegt Rudy Grevers. “Door de technische beperkingen van een klassiek hybride warmtepompsysteem, die met name vanuit de cv-ketellobby wordt gepropageerd, verbruiken we nog altijd aardgas, vooral voor warmtapwater en voor ruimteverwarming bij lagere buitentemperaturen. Uit recente onderzoeken van de cv-industrie zelf blijkt dat een hybride systeem ongeveer 75% gas bespaart, en dat is vooral op ruimteverwarming. Het restant van het gasverbruik, zo’n 25%, gaat naar koken, verwarmen onder het vriespunt en warmtapwaterbereiding. We kunnen dus concluderen dat een kleine warmtepomp met beperkingen eigenlijk al grotendeels de verwarming in bestaande woningen verzorgt. Deze onderzoeken bevestigen eigenlijk dat je met de juiste selectie van een volwaardige warmtepomp en een model dat wel tapwater kan maken heel eenvoudig kan doorpakken naar </w:t>
      </w:r>
      <w:r w:rsidR="67776060">
        <w:rPr/>
        <w:t>all-electric</w:t>
      </w:r>
      <w:r w:rsidR="67776060">
        <w:rPr/>
        <w:t xml:space="preserve"> met alle bijbehorende voordelen.”</w:t>
      </w:r>
    </w:p>
    <w:p w:rsidR="00314F7C" w:rsidP="00AE1613" w:rsidRDefault="00314F7C" w14:paraId="723522E8" w14:textId="77777777">
      <w:pPr>
        <w:pStyle w:val="Geenafstand"/>
      </w:pPr>
    </w:p>
    <w:p w:rsidRPr="00EB222A" w:rsidR="00CE4A18" w:rsidP="00CE4A18" w:rsidRDefault="00CE4A18" w14:paraId="6C7592FB" w14:textId="587CFD77">
      <w:pPr>
        <w:pStyle w:val="Geenafstand"/>
        <w:rPr>
          <w:b/>
          <w:bCs/>
        </w:rPr>
      </w:pPr>
      <w:r>
        <w:rPr>
          <w:b/>
          <w:bCs/>
        </w:rPr>
        <w:t>Toekomstbestendige keuzes</w:t>
      </w:r>
    </w:p>
    <w:p w:rsidR="00DD2CF3" w:rsidP="00AE1613" w:rsidRDefault="001D3CA6" w14:paraId="323F0600" w14:textId="4D7DD39B">
      <w:pPr>
        <w:pStyle w:val="Geenafstand"/>
      </w:pPr>
      <w:r>
        <w:t xml:space="preserve">Grevers </w:t>
      </w:r>
      <w:r w:rsidR="00EE03E9">
        <w:t xml:space="preserve">weet ook dat er omgevingsfactoren </w:t>
      </w:r>
      <w:r w:rsidR="001C4EA1">
        <w:t xml:space="preserve">kunnen </w:t>
      </w:r>
      <w:r w:rsidR="00EE03E9">
        <w:t>zijn die nu nog beperk</w:t>
      </w:r>
      <w:r w:rsidR="00EB222A">
        <w:t>end zij</w:t>
      </w:r>
      <w:r w:rsidR="00EE03E9">
        <w:t>n. “</w:t>
      </w:r>
      <w:r w:rsidR="00ED5E07">
        <w:t>N</w:t>
      </w:r>
      <w:r w:rsidR="00EE03E9">
        <w:t>etcongestie</w:t>
      </w:r>
      <w:r w:rsidR="00ED5E07">
        <w:t xml:space="preserve"> is hiervan een concreet voorbeeld</w:t>
      </w:r>
      <w:r w:rsidR="00EE03E9">
        <w:t xml:space="preserve">. </w:t>
      </w:r>
      <w:r w:rsidR="00557C62">
        <w:t xml:space="preserve">Dit zou een reden </w:t>
      </w:r>
      <w:r w:rsidR="00172FF0">
        <w:t xml:space="preserve">kunnen </w:t>
      </w:r>
      <w:r w:rsidR="00557C62">
        <w:t>zijn</w:t>
      </w:r>
      <w:r w:rsidR="00B10F31">
        <w:t xml:space="preserve"> </w:t>
      </w:r>
      <w:r w:rsidR="00EE03E9">
        <w:t xml:space="preserve">om </w:t>
      </w:r>
      <w:r w:rsidR="00172FF0">
        <w:t xml:space="preserve">tijdelijk </w:t>
      </w:r>
      <w:r w:rsidR="00EE03E9">
        <w:t xml:space="preserve">voor hybride te gaan, maar </w:t>
      </w:r>
      <w:r w:rsidR="00A950F2">
        <w:t>volgens on</w:t>
      </w:r>
      <w:r w:rsidR="006C6CD1">
        <w:t>s</w:t>
      </w:r>
      <w:r w:rsidR="002F2ABB">
        <w:t>,</w:t>
      </w:r>
      <w:r w:rsidR="00A950F2">
        <w:t xml:space="preserve"> en </w:t>
      </w:r>
      <w:r w:rsidR="002F2ABB">
        <w:t xml:space="preserve">volgens </w:t>
      </w:r>
      <w:r w:rsidR="00A950F2">
        <w:t>het onderzoek van TNO</w:t>
      </w:r>
      <w:r w:rsidR="002F2ABB">
        <w:t>,</w:t>
      </w:r>
      <w:r w:rsidR="00172FF0">
        <w:t xml:space="preserve"> </w:t>
      </w:r>
      <w:r w:rsidR="00A950F2">
        <w:t>moet</w:t>
      </w:r>
      <w:r w:rsidR="00EE03E9">
        <w:t xml:space="preserve"> </w:t>
      </w:r>
      <w:r w:rsidR="006C6CD1">
        <w:t xml:space="preserve">dat </w:t>
      </w:r>
      <w:r w:rsidR="00E11F86">
        <w:t xml:space="preserve">dan dus wel </w:t>
      </w:r>
      <w:r w:rsidR="00EE03E9">
        <w:t>altijd</w:t>
      </w:r>
      <w:r w:rsidR="002F2ABB">
        <w:t xml:space="preserve"> met</w:t>
      </w:r>
      <w:r w:rsidR="00784AAE">
        <w:t xml:space="preserve"> een </w:t>
      </w:r>
      <w:r w:rsidR="00EE03E9">
        <w:t>all-electric ready</w:t>
      </w:r>
      <w:r w:rsidR="006C6CD1">
        <w:t xml:space="preserve"> </w:t>
      </w:r>
      <w:r w:rsidR="00784AAE">
        <w:t xml:space="preserve">warmtepomp </w:t>
      </w:r>
      <w:r w:rsidR="006C6CD1">
        <w:t>zijn</w:t>
      </w:r>
      <w:r w:rsidR="00EE03E9">
        <w:t>.</w:t>
      </w:r>
      <w:r w:rsidR="00784AAE">
        <w:t xml:space="preserve"> Dan kun je later, bijvoorbeeld als je hebt geïsoleerd of het afgiftesysteem hebt aangepast, probleemloos de gasketel verwijderen.”</w:t>
      </w:r>
    </w:p>
    <w:p w:rsidR="00A3480E" w:rsidP="00AE1613" w:rsidRDefault="00A3480E" w14:paraId="77F41764" w14:textId="77777777">
      <w:pPr>
        <w:pStyle w:val="Geenafstand"/>
      </w:pPr>
    </w:p>
    <w:p w:rsidRPr="00581295" w:rsidR="00CE5B39" w:rsidP="00AE1613" w:rsidRDefault="00CE5B39" w14:paraId="1A516444" w14:textId="2FC84C50">
      <w:pPr>
        <w:pStyle w:val="Geenafstand"/>
        <w:rPr>
          <w:b/>
          <w:bCs/>
        </w:rPr>
      </w:pPr>
      <w:r w:rsidRPr="00581295">
        <w:rPr>
          <w:b/>
          <w:bCs/>
        </w:rPr>
        <w:t>Rol van de overheid</w:t>
      </w:r>
    </w:p>
    <w:p w:rsidR="0037051F" w:rsidP="00AE1613" w:rsidRDefault="00581295" w14:paraId="6A1ED14F" w14:textId="4390EAFC">
      <w:pPr>
        <w:pStyle w:val="Geenafstand"/>
      </w:pPr>
      <w:r>
        <w:t>“</w:t>
      </w:r>
      <w:r w:rsidR="00345AC6">
        <w:t>D</w:t>
      </w:r>
      <w:r w:rsidR="00F13031">
        <w:t xml:space="preserve">e overheid </w:t>
      </w:r>
      <w:r>
        <w:t xml:space="preserve">vervult hierin </w:t>
      </w:r>
      <w:r w:rsidR="00F13031">
        <w:t xml:space="preserve">een belangrijke rol en zal de aangekondigde hybride warmtepompplicht in lijn met </w:t>
      </w:r>
      <w:r w:rsidR="00251AA8">
        <w:t xml:space="preserve">het </w:t>
      </w:r>
      <w:r w:rsidR="00F13031">
        <w:t xml:space="preserve">TNO onderzoek moeten </w:t>
      </w:r>
      <w:r w:rsidR="00DD5EC5">
        <w:t xml:space="preserve">uitrollen. Dat </w:t>
      </w:r>
      <w:r>
        <w:t xml:space="preserve">betekent </w:t>
      </w:r>
      <w:r w:rsidR="00DD5EC5">
        <w:t>dat klassiek hybride systemen als optie komen te vervallen</w:t>
      </w:r>
      <w:r w:rsidR="00DD2AB6">
        <w:t xml:space="preserve">, </w:t>
      </w:r>
      <w:r w:rsidR="00851CB6">
        <w:t>waarbij wat Alklima</w:t>
      </w:r>
      <w:r w:rsidR="0081392C">
        <w:t xml:space="preserve"> </w:t>
      </w:r>
      <w:r>
        <w:t xml:space="preserve">en </w:t>
      </w:r>
      <w:r w:rsidR="0081392C">
        <w:t>Mitsubishi Electric</w:t>
      </w:r>
      <w:r w:rsidR="00851CB6">
        <w:t xml:space="preserve"> betreft ook de ISDE</w:t>
      </w:r>
      <w:r w:rsidR="00DD2AB6">
        <w:t xml:space="preserve">-subsidie voor </w:t>
      </w:r>
      <w:r w:rsidR="00CF2DD8">
        <w:t xml:space="preserve">dit </w:t>
      </w:r>
      <w:r w:rsidR="00DD2AB6">
        <w:t xml:space="preserve">type systemen </w:t>
      </w:r>
      <w:r w:rsidR="000D03D6">
        <w:t>wordt afgeschaft e</w:t>
      </w:r>
      <w:r w:rsidR="00DD5EC5">
        <w:t>n waarbij de ondergrens naar all-electric ready wordt verlegd</w:t>
      </w:r>
      <w:r>
        <w:t>”, besluit Grevers.</w:t>
      </w:r>
    </w:p>
    <w:p w:rsidR="00D923EF" w:rsidP="00AE1613" w:rsidRDefault="00D923EF" w14:paraId="492E0476" w14:textId="77777777">
      <w:pPr>
        <w:pStyle w:val="Geenafstand"/>
      </w:pPr>
    </w:p>
    <w:p w:rsidR="00EB222A" w:rsidRDefault="00FD67F4" w14:paraId="7852A59D" w14:textId="7C623FF6">
      <w:pPr>
        <w:pStyle w:val="Geenafstand"/>
      </w:pPr>
      <w:r w:rsidRPr="00B61346">
        <w:t>*https://www.tno.nl/nl/newsroom/2026/03/combinatie-isoleren-warmtepomp</w:t>
      </w:r>
    </w:p>
    <w:p w:rsidR="00784AAE" w:rsidRDefault="00784AAE" w14:paraId="56146F95" w14:textId="77777777">
      <w:pPr>
        <w:pStyle w:val="Geenafstand"/>
      </w:pPr>
    </w:p>
    <w:p w:rsidRPr="003B5D96" w:rsidR="00784AAE" w:rsidP="00784AAE" w:rsidRDefault="00784AAE" w14:paraId="37B59740" w14:textId="77777777">
      <w:pPr>
        <w:pStyle w:val="Geenafstand"/>
        <w:rPr>
          <w:rFonts w:cs="Calibri"/>
          <w:b/>
          <w:bCs/>
          <w:i/>
          <w:iCs/>
          <w:color w:val="000000" w:themeColor="text1"/>
          <w:szCs w:val="22"/>
        </w:rPr>
      </w:pPr>
      <w:r w:rsidRPr="003B5D96">
        <w:rPr>
          <w:rFonts w:cs="Calibri"/>
          <w:b/>
          <w:bCs/>
          <w:i/>
          <w:iCs/>
          <w:color w:val="000000" w:themeColor="text1"/>
          <w:szCs w:val="22"/>
        </w:rPr>
        <w:t>Over Alklima</w:t>
      </w:r>
    </w:p>
    <w:p w:rsidRPr="003B5D96" w:rsidR="00784AAE" w:rsidP="00784AAE" w:rsidRDefault="00784AAE" w14:paraId="4C784545" w14:textId="77777777">
      <w:pPr>
        <w:pStyle w:val="Geenafstand"/>
        <w:rPr>
          <w:rFonts w:cs="Calibri"/>
          <w:i/>
          <w:iCs/>
          <w:szCs w:val="22"/>
        </w:rPr>
      </w:pPr>
      <w:r w:rsidRPr="003B5D96">
        <w:rPr>
          <w:rFonts w:cs="Calibri"/>
          <w:i/>
          <w:iCs/>
          <w:color w:val="000000" w:themeColor="text1"/>
          <w:szCs w:val="22"/>
        </w:rPr>
        <w:t>Alklima is exclusief distributeur voor Nederland v</w:t>
      </w:r>
      <w:r>
        <w:rPr>
          <w:rFonts w:cs="Calibri"/>
          <w:i/>
          <w:iCs/>
          <w:color w:val="000000" w:themeColor="text1"/>
          <w:szCs w:val="22"/>
        </w:rPr>
        <w:t>an</w:t>
      </w:r>
      <w:r w:rsidRPr="003B5D96">
        <w:rPr>
          <w:rFonts w:cs="Calibri"/>
          <w:i/>
          <w:iCs/>
          <w:color w:val="000000" w:themeColor="text1"/>
          <w:szCs w:val="22"/>
        </w:rPr>
        <w:t xml:space="preserve"> de toonaangevende apparatuur van Mitsubishi Electric </w:t>
      </w:r>
      <w:r w:rsidRPr="003B5D96">
        <w:rPr>
          <w:rFonts w:cs="Calibri"/>
          <w:i/>
          <w:iCs/>
          <w:szCs w:val="22"/>
        </w:rPr>
        <w:t xml:space="preserve">Warmtepompen en Airconditioning. Bij Alklima werken we elke dag aan duurzame oplossingen voor het koelen, verwarmen en ventileren van gebouwen en woningen. Naast premium warmtepompen, airconditioners, VRF-systemen, </w:t>
      </w:r>
      <w:proofErr w:type="spellStart"/>
      <w:r w:rsidRPr="003B5D96">
        <w:rPr>
          <w:rFonts w:cs="Calibri"/>
          <w:i/>
          <w:iCs/>
          <w:szCs w:val="22"/>
        </w:rPr>
        <w:t>chillers</w:t>
      </w:r>
      <w:proofErr w:type="spellEnd"/>
      <w:r w:rsidRPr="003B5D96">
        <w:rPr>
          <w:rFonts w:cs="Calibri"/>
          <w:i/>
          <w:iCs/>
          <w:szCs w:val="22"/>
        </w:rPr>
        <w:t xml:space="preserve"> en ventilatiesystemen vind je bij Alklima een team gemotiveerde professionals. Experts die advies en begeleiding bieden aan installateurs, adviseurs en andere stakeholders in de bouwkolom.</w:t>
      </w:r>
    </w:p>
    <w:p w:rsidR="00784AAE" w:rsidP="00784AAE" w:rsidRDefault="00784AAE" w14:paraId="3D064BCC" w14:textId="77777777">
      <w:pPr>
        <w:pStyle w:val="Geenafstand"/>
        <w:pBdr>
          <w:bottom w:val="single" w:color="auto" w:sz="6" w:space="1"/>
        </w:pBdr>
        <w:rPr>
          <w:rFonts w:cs="Calibri"/>
          <w:szCs w:val="22"/>
        </w:rPr>
      </w:pPr>
    </w:p>
    <w:p w:rsidRPr="003B5D96" w:rsidR="00784AAE" w:rsidP="00784AAE" w:rsidRDefault="00784AAE" w14:paraId="3596A1E2" w14:textId="77777777">
      <w:pPr>
        <w:pStyle w:val="Geenafstand"/>
        <w:rPr>
          <w:rFonts w:cs="Calibri"/>
          <w:szCs w:val="22"/>
        </w:rPr>
      </w:pPr>
    </w:p>
    <w:p w:rsidRPr="003B5D96" w:rsidR="00784AAE" w:rsidP="00784AAE" w:rsidRDefault="00784AAE" w14:paraId="6ECD2D98" w14:textId="77777777">
      <w:pPr>
        <w:pStyle w:val="Geenafstand"/>
        <w:rPr>
          <w:rFonts w:cs="Calibri"/>
          <w:i/>
          <w:iCs/>
          <w:szCs w:val="22"/>
        </w:rPr>
      </w:pPr>
      <w:r w:rsidRPr="003B5D96">
        <w:rPr>
          <w:rFonts w:cs="Calibri"/>
          <w:i/>
          <w:iCs/>
          <w:szCs w:val="22"/>
        </w:rPr>
        <w:t>Voor de pers – niet voor publicatie</w:t>
      </w:r>
    </w:p>
    <w:p w:rsidRPr="003B5D96" w:rsidR="00784AAE" w:rsidP="00784AAE" w:rsidRDefault="00784AAE" w14:paraId="505B1FE5" w14:textId="77777777">
      <w:pPr>
        <w:pStyle w:val="Geenafstand"/>
        <w:rPr>
          <w:rFonts w:cs="Calibri"/>
          <w:szCs w:val="22"/>
        </w:rPr>
      </w:pPr>
    </w:p>
    <w:p w:rsidRPr="003B4801" w:rsidR="00784AAE" w:rsidP="00784AAE" w:rsidRDefault="00784AAE" w14:paraId="52E381D0" w14:textId="77777777">
      <w:pPr>
        <w:pStyle w:val="Geenafstand"/>
        <w:rPr>
          <w:rFonts w:cs="Calibri"/>
          <w:szCs w:val="22"/>
        </w:rPr>
      </w:pPr>
      <w:r w:rsidRPr="1B1D72EB">
        <w:rPr>
          <w:rFonts w:cs="Calibri"/>
          <w:szCs w:val="22"/>
        </w:rPr>
        <w:t>Voor meer informatie of extra beeldmateriaal kunt u contact opnemen met Erwin Bonis, marketing manager bij Alklima, marketing@alklima.nl of 078 – 615 0000.</w:t>
      </w:r>
    </w:p>
    <w:p w:rsidRPr="00B61346" w:rsidR="00784AAE" w:rsidRDefault="00784AAE" w14:paraId="2D9F9084" w14:textId="77777777">
      <w:pPr>
        <w:pStyle w:val="Geenafstand"/>
      </w:pPr>
    </w:p>
    <w:sectPr w:rsidRPr="00B61346" w:rsidR="00784AAE">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Hoofdtekst CS)">
    <w:altName w:val="Times New Roman"/>
    <w:charset w:val="00"/>
    <w:family w:val="roman"/>
    <w:pitch w:val="default"/>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tru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613"/>
    <w:rsid w:val="00002D8F"/>
    <w:rsid w:val="00007985"/>
    <w:rsid w:val="0003104E"/>
    <w:rsid w:val="000959E4"/>
    <w:rsid w:val="000A18A2"/>
    <w:rsid w:val="000B11F7"/>
    <w:rsid w:val="000C3814"/>
    <w:rsid w:val="000C5D98"/>
    <w:rsid w:val="000D03D6"/>
    <w:rsid w:val="000D7466"/>
    <w:rsid w:val="000E000B"/>
    <w:rsid w:val="000E683E"/>
    <w:rsid w:val="00115636"/>
    <w:rsid w:val="001309BB"/>
    <w:rsid w:val="0016788A"/>
    <w:rsid w:val="00172FF0"/>
    <w:rsid w:val="00174588"/>
    <w:rsid w:val="00182A43"/>
    <w:rsid w:val="00182CC0"/>
    <w:rsid w:val="001923C2"/>
    <w:rsid w:val="001970B5"/>
    <w:rsid w:val="001A5558"/>
    <w:rsid w:val="001B4334"/>
    <w:rsid w:val="001C4EA1"/>
    <w:rsid w:val="001D3CA6"/>
    <w:rsid w:val="001D6126"/>
    <w:rsid w:val="001D6D76"/>
    <w:rsid w:val="001E0F76"/>
    <w:rsid w:val="001F2554"/>
    <w:rsid w:val="00220A5E"/>
    <w:rsid w:val="0023137B"/>
    <w:rsid w:val="00231E96"/>
    <w:rsid w:val="00235BED"/>
    <w:rsid w:val="00251AA8"/>
    <w:rsid w:val="00292621"/>
    <w:rsid w:val="00295ADD"/>
    <w:rsid w:val="002B445C"/>
    <w:rsid w:val="002C2C1D"/>
    <w:rsid w:val="002D0B58"/>
    <w:rsid w:val="002D3446"/>
    <w:rsid w:val="002D72C8"/>
    <w:rsid w:val="002F2ABB"/>
    <w:rsid w:val="002F50D5"/>
    <w:rsid w:val="003001AA"/>
    <w:rsid w:val="00307C91"/>
    <w:rsid w:val="00311513"/>
    <w:rsid w:val="00314F7C"/>
    <w:rsid w:val="00320742"/>
    <w:rsid w:val="0033129C"/>
    <w:rsid w:val="00334FF5"/>
    <w:rsid w:val="00345AC6"/>
    <w:rsid w:val="00346C7F"/>
    <w:rsid w:val="00365A81"/>
    <w:rsid w:val="0037051F"/>
    <w:rsid w:val="00380F55"/>
    <w:rsid w:val="00381007"/>
    <w:rsid w:val="003B19B6"/>
    <w:rsid w:val="003B1FD8"/>
    <w:rsid w:val="003C52F0"/>
    <w:rsid w:val="003C5727"/>
    <w:rsid w:val="003C7C35"/>
    <w:rsid w:val="003E4511"/>
    <w:rsid w:val="003F08C7"/>
    <w:rsid w:val="00422813"/>
    <w:rsid w:val="004A1037"/>
    <w:rsid w:val="004B0801"/>
    <w:rsid w:val="004B3BD4"/>
    <w:rsid w:val="004B5016"/>
    <w:rsid w:val="004E3BA5"/>
    <w:rsid w:val="004E6B97"/>
    <w:rsid w:val="004F4525"/>
    <w:rsid w:val="005010D8"/>
    <w:rsid w:val="005307D0"/>
    <w:rsid w:val="005339B2"/>
    <w:rsid w:val="00557C62"/>
    <w:rsid w:val="00581295"/>
    <w:rsid w:val="005D11D2"/>
    <w:rsid w:val="005E05C6"/>
    <w:rsid w:val="005E40CB"/>
    <w:rsid w:val="005E7866"/>
    <w:rsid w:val="005E7981"/>
    <w:rsid w:val="0060034D"/>
    <w:rsid w:val="00612B3C"/>
    <w:rsid w:val="00620287"/>
    <w:rsid w:val="00650072"/>
    <w:rsid w:val="00683767"/>
    <w:rsid w:val="006962A2"/>
    <w:rsid w:val="006C6300"/>
    <w:rsid w:val="006C6CD1"/>
    <w:rsid w:val="006F6FA2"/>
    <w:rsid w:val="00735114"/>
    <w:rsid w:val="0074345C"/>
    <w:rsid w:val="00743555"/>
    <w:rsid w:val="0074510B"/>
    <w:rsid w:val="00746F72"/>
    <w:rsid w:val="00763D50"/>
    <w:rsid w:val="00784AAE"/>
    <w:rsid w:val="00793197"/>
    <w:rsid w:val="007C488B"/>
    <w:rsid w:val="007E28BE"/>
    <w:rsid w:val="007F4FAA"/>
    <w:rsid w:val="0081392C"/>
    <w:rsid w:val="008147F9"/>
    <w:rsid w:val="008159E0"/>
    <w:rsid w:val="00827A7D"/>
    <w:rsid w:val="00843A36"/>
    <w:rsid w:val="00847534"/>
    <w:rsid w:val="00851CB6"/>
    <w:rsid w:val="00866D45"/>
    <w:rsid w:val="008824BA"/>
    <w:rsid w:val="008965C3"/>
    <w:rsid w:val="008A3F22"/>
    <w:rsid w:val="008B5999"/>
    <w:rsid w:val="008C17D9"/>
    <w:rsid w:val="008D5539"/>
    <w:rsid w:val="008E3F6A"/>
    <w:rsid w:val="008F0987"/>
    <w:rsid w:val="008F5AE7"/>
    <w:rsid w:val="008F7301"/>
    <w:rsid w:val="00901016"/>
    <w:rsid w:val="009078B8"/>
    <w:rsid w:val="0094713F"/>
    <w:rsid w:val="009613AF"/>
    <w:rsid w:val="00964489"/>
    <w:rsid w:val="009839D9"/>
    <w:rsid w:val="00986408"/>
    <w:rsid w:val="00987221"/>
    <w:rsid w:val="009B2E2A"/>
    <w:rsid w:val="009B6129"/>
    <w:rsid w:val="009C7CC7"/>
    <w:rsid w:val="009E2609"/>
    <w:rsid w:val="00A02383"/>
    <w:rsid w:val="00A023DB"/>
    <w:rsid w:val="00A04861"/>
    <w:rsid w:val="00A3480E"/>
    <w:rsid w:val="00A3766E"/>
    <w:rsid w:val="00A43558"/>
    <w:rsid w:val="00A737D4"/>
    <w:rsid w:val="00A950F2"/>
    <w:rsid w:val="00AA4768"/>
    <w:rsid w:val="00AA5914"/>
    <w:rsid w:val="00AE1613"/>
    <w:rsid w:val="00AE1A30"/>
    <w:rsid w:val="00AE7EA2"/>
    <w:rsid w:val="00B10F31"/>
    <w:rsid w:val="00B46943"/>
    <w:rsid w:val="00B61346"/>
    <w:rsid w:val="00B7147C"/>
    <w:rsid w:val="00B73827"/>
    <w:rsid w:val="00B8114D"/>
    <w:rsid w:val="00B81E02"/>
    <w:rsid w:val="00BB1A79"/>
    <w:rsid w:val="00BC4AE8"/>
    <w:rsid w:val="00BC7A7D"/>
    <w:rsid w:val="00BE66CB"/>
    <w:rsid w:val="00BF0054"/>
    <w:rsid w:val="00BF7857"/>
    <w:rsid w:val="00C10F11"/>
    <w:rsid w:val="00C142C9"/>
    <w:rsid w:val="00C16FB9"/>
    <w:rsid w:val="00C2156C"/>
    <w:rsid w:val="00C2655F"/>
    <w:rsid w:val="00C2702C"/>
    <w:rsid w:val="00C65985"/>
    <w:rsid w:val="00C73E9B"/>
    <w:rsid w:val="00C76E50"/>
    <w:rsid w:val="00CB7626"/>
    <w:rsid w:val="00CC0606"/>
    <w:rsid w:val="00CE0071"/>
    <w:rsid w:val="00CE384C"/>
    <w:rsid w:val="00CE4A18"/>
    <w:rsid w:val="00CE5B39"/>
    <w:rsid w:val="00CE6DC5"/>
    <w:rsid w:val="00CF2DD8"/>
    <w:rsid w:val="00D01557"/>
    <w:rsid w:val="00D10A2A"/>
    <w:rsid w:val="00D14316"/>
    <w:rsid w:val="00D26A05"/>
    <w:rsid w:val="00D31026"/>
    <w:rsid w:val="00D347C6"/>
    <w:rsid w:val="00D4610C"/>
    <w:rsid w:val="00D54B1D"/>
    <w:rsid w:val="00D70701"/>
    <w:rsid w:val="00D70F2D"/>
    <w:rsid w:val="00D8170D"/>
    <w:rsid w:val="00D83CBB"/>
    <w:rsid w:val="00D923EF"/>
    <w:rsid w:val="00D92C23"/>
    <w:rsid w:val="00DA6E06"/>
    <w:rsid w:val="00DC1457"/>
    <w:rsid w:val="00DD2AB6"/>
    <w:rsid w:val="00DD2CF3"/>
    <w:rsid w:val="00DD5EC5"/>
    <w:rsid w:val="00E00576"/>
    <w:rsid w:val="00E11F86"/>
    <w:rsid w:val="00E75921"/>
    <w:rsid w:val="00EA27FE"/>
    <w:rsid w:val="00EA7FFE"/>
    <w:rsid w:val="00EB222A"/>
    <w:rsid w:val="00EC5A90"/>
    <w:rsid w:val="00EC7DB5"/>
    <w:rsid w:val="00ED5E07"/>
    <w:rsid w:val="00EE03E9"/>
    <w:rsid w:val="00EE4B15"/>
    <w:rsid w:val="00F13031"/>
    <w:rsid w:val="00F22243"/>
    <w:rsid w:val="00F23397"/>
    <w:rsid w:val="00F27ACA"/>
    <w:rsid w:val="00F325FE"/>
    <w:rsid w:val="00F43EA0"/>
    <w:rsid w:val="00F46EEB"/>
    <w:rsid w:val="00F67050"/>
    <w:rsid w:val="00F84748"/>
    <w:rsid w:val="00FD67F4"/>
    <w:rsid w:val="0F6BFD3E"/>
    <w:rsid w:val="10CAD5B3"/>
    <w:rsid w:val="145E66A2"/>
    <w:rsid w:val="3661E4CB"/>
    <w:rsid w:val="39C28E47"/>
    <w:rsid w:val="643CC703"/>
    <w:rsid w:val="67776060"/>
    <w:rsid w:val="6E4A5C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A692A"/>
  <w15:chartTrackingRefBased/>
  <w15:docId w15:val="{84EA9847-CF8B-5041-9B09-A3047DC4A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cs="Times New Roman (Hoofdtekst CS)" w:eastAsiaTheme="minorHAnsi"/>
        <w:kern w:val="2"/>
        <w:sz w:val="22"/>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AE161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161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1613"/>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1613"/>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1613"/>
    <w:pPr>
      <w:keepNext/>
      <w:keepLines/>
      <w:spacing w:before="80" w:after="40"/>
      <w:outlineLvl w:val="4"/>
    </w:pPr>
    <w:rPr>
      <w:rFonts w:asciiTheme="minorHAnsi" w:hAnsiTheme="minorHAnsi"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1613"/>
    <w:pPr>
      <w:keepNext/>
      <w:keepLines/>
      <w:spacing w:before="40" w:after="0"/>
      <w:outlineLvl w:val="5"/>
    </w:pPr>
    <w:rPr>
      <w:rFonts w:asciiTheme="minorHAnsi" w:hAnsiTheme="minorHAnsi"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1613"/>
    <w:pPr>
      <w:keepNext/>
      <w:keepLines/>
      <w:spacing w:before="40" w:after="0"/>
      <w:outlineLvl w:val="6"/>
    </w:pPr>
    <w:rPr>
      <w:rFonts w:asciiTheme="minorHAnsi" w:hAnsiTheme="minorHAnsi"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1613"/>
    <w:pPr>
      <w:keepNext/>
      <w:keepLines/>
      <w:spacing w:after="0"/>
      <w:outlineLvl w:val="7"/>
    </w:pPr>
    <w:rPr>
      <w:rFonts w:asciiTheme="minorHAnsi" w:hAnsiTheme="minorHAnsi"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1613"/>
    <w:pPr>
      <w:keepNext/>
      <w:keepLines/>
      <w:spacing w:after="0"/>
      <w:outlineLvl w:val="8"/>
    </w:pPr>
    <w:rPr>
      <w:rFonts w:asciiTheme="minorHAnsi" w:hAnsiTheme="minorHAnsi"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AE1613"/>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AE1613"/>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AE1613"/>
    <w:rPr>
      <w:rFonts w:asciiTheme="minorHAnsi" w:hAnsiTheme="minorHAnsi"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AE1613"/>
    <w:rPr>
      <w:rFonts w:asciiTheme="minorHAnsi" w:hAnsiTheme="minorHAnsi"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AE1613"/>
    <w:rPr>
      <w:rFonts w:asciiTheme="minorHAnsi" w:hAnsiTheme="minorHAnsi"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AE1613"/>
    <w:rPr>
      <w:rFonts w:asciiTheme="minorHAnsi" w:hAnsiTheme="minorHAnsi"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AE1613"/>
    <w:rPr>
      <w:rFonts w:asciiTheme="minorHAnsi" w:hAnsiTheme="minorHAnsi" w:eastAsiaTheme="majorEastAsia" w:cstheme="majorBidi"/>
      <w:color w:val="595959" w:themeColor="text1" w:themeTint="A6"/>
    </w:rPr>
  </w:style>
  <w:style w:type="character" w:styleId="Kop8Char" w:customStyle="1">
    <w:name w:val="Kop 8 Char"/>
    <w:basedOn w:val="Standaardalinea-lettertype"/>
    <w:link w:val="Kop8"/>
    <w:uiPriority w:val="9"/>
    <w:semiHidden/>
    <w:rsid w:val="00AE1613"/>
    <w:rPr>
      <w:rFonts w:asciiTheme="minorHAnsi" w:hAnsiTheme="minorHAnsi"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AE1613"/>
    <w:rPr>
      <w:rFonts w:asciiTheme="minorHAnsi" w:hAnsiTheme="minorHAnsi" w:eastAsiaTheme="majorEastAsia" w:cstheme="majorBidi"/>
      <w:color w:val="272727" w:themeColor="text1" w:themeTint="D8"/>
    </w:rPr>
  </w:style>
  <w:style w:type="paragraph" w:styleId="Titel">
    <w:name w:val="Title"/>
    <w:basedOn w:val="Standaard"/>
    <w:next w:val="Standaard"/>
    <w:link w:val="TitelChar"/>
    <w:uiPriority w:val="10"/>
    <w:qFormat/>
    <w:rsid w:val="00AE1613"/>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AE1613"/>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AE1613"/>
    <w:pPr>
      <w:numPr>
        <w:ilvl w:val="1"/>
      </w:numPr>
    </w:pPr>
    <w:rPr>
      <w:rFonts w:asciiTheme="minorHAnsi" w:hAnsiTheme="minorHAnsi"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AE1613"/>
    <w:rPr>
      <w:rFonts w:asciiTheme="minorHAnsi" w:hAnsiTheme="minorHAnsi"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1613"/>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AE1613"/>
    <w:rPr>
      <w:i/>
      <w:iCs/>
      <w:color w:val="404040" w:themeColor="text1" w:themeTint="BF"/>
    </w:rPr>
  </w:style>
  <w:style w:type="paragraph" w:styleId="Lijstalinea">
    <w:name w:val="List Paragraph"/>
    <w:basedOn w:val="Standaard"/>
    <w:uiPriority w:val="34"/>
    <w:qFormat/>
    <w:rsid w:val="00AE1613"/>
    <w:pPr>
      <w:ind w:left="720"/>
      <w:contextualSpacing/>
    </w:pPr>
  </w:style>
  <w:style w:type="character" w:styleId="Intensievebenadrukking">
    <w:name w:val="Intense Emphasis"/>
    <w:basedOn w:val="Standaardalinea-lettertype"/>
    <w:uiPriority w:val="21"/>
    <w:qFormat/>
    <w:rsid w:val="00AE1613"/>
    <w:rPr>
      <w:i/>
      <w:iCs/>
      <w:color w:val="0F4761" w:themeColor="accent1" w:themeShade="BF"/>
    </w:rPr>
  </w:style>
  <w:style w:type="paragraph" w:styleId="Duidelijkcitaat">
    <w:name w:val="Intense Quote"/>
    <w:basedOn w:val="Standaard"/>
    <w:next w:val="Standaard"/>
    <w:link w:val="DuidelijkcitaatChar"/>
    <w:uiPriority w:val="30"/>
    <w:qFormat/>
    <w:rsid w:val="00AE161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AE1613"/>
    <w:rPr>
      <w:i/>
      <w:iCs/>
      <w:color w:val="0F4761" w:themeColor="accent1" w:themeShade="BF"/>
    </w:rPr>
  </w:style>
  <w:style w:type="character" w:styleId="Intensieveverwijzing">
    <w:name w:val="Intense Reference"/>
    <w:basedOn w:val="Standaardalinea-lettertype"/>
    <w:uiPriority w:val="32"/>
    <w:qFormat/>
    <w:rsid w:val="00AE1613"/>
    <w:rPr>
      <w:b/>
      <w:bCs/>
      <w:smallCaps/>
      <w:color w:val="0F4761" w:themeColor="accent1" w:themeShade="BF"/>
      <w:spacing w:val="5"/>
    </w:rPr>
  </w:style>
  <w:style w:type="paragraph" w:styleId="Geenafstand">
    <w:name w:val="No Spacing"/>
    <w:uiPriority w:val="1"/>
    <w:qFormat/>
    <w:rsid w:val="00AE1613"/>
    <w:pPr>
      <w:spacing w:after="0" w:line="240" w:lineRule="auto"/>
    </w:pPr>
  </w:style>
  <w:style w:type="paragraph" w:styleId="Revisie">
    <w:name w:val="Revision"/>
    <w:hidden/>
    <w:uiPriority w:val="99"/>
    <w:semiHidden/>
    <w:rsid w:val="00612B3C"/>
    <w:pPr>
      <w:spacing w:after="0" w:line="240" w:lineRule="auto"/>
    </w:pPr>
  </w:style>
  <w:style w:type="character" w:styleId="Verwijzingopmerking">
    <w:name w:val="annotation reference"/>
    <w:basedOn w:val="Standaardalinea-lettertype"/>
    <w:uiPriority w:val="99"/>
    <w:semiHidden/>
    <w:unhideWhenUsed/>
    <w:rsid w:val="008147F9"/>
    <w:rPr>
      <w:sz w:val="16"/>
      <w:szCs w:val="16"/>
    </w:rPr>
  </w:style>
  <w:style w:type="paragraph" w:styleId="Tekstopmerking">
    <w:name w:val="annotation text"/>
    <w:basedOn w:val="Standaard"/>
    <w:link w:val="TekstopmerkingChar"/>
    <w:uiPriority w:val="99"/>
    <w:semiHidden/>
    <w:unhideWhenUsed/>
    <w:rsid w:val="008147F9"/>
    <w:pPr>
      <w:spacing w:line="240" w:lineRule="auto"/>
    </w:pPr>
    <w:rPr>
      <w:sz w:val="20"/>
      <w:szCs w:val="20"/>
    </w:rPr>
  </w:style>
  <w:style w:type="character" w:styleId="TekstopmerkingChar" w:customStyle="1">
    <w:name w:val="Tekst opmerking Char"/>
    <w:basedOn w:val="Standaardalinea-lettertype"/>
    <w:link w:val="Tekstopmerking"/>
    <w:uiPriority w:val="99"/>
    <w:semiHidden/>
    <w:rsid w:val="008147F9"/>
    <w:rPr>
      <w:sz w:val="20"/>
      <w:szCs w:val="20"/>
    </w:rPr>
  </w:style>
  <w:style w:type="paragraph" w:styleId="Onderwerpvanopmerking">
    <w:name w:val="annotation subject"/>
    <w:basedOn w:val="Tekstopmerking"/>
    <w:next w:val="Tekstopmerking"/>
    <w:link w:val="OnderwerpvanopmerkingChar"/>
    <w:uiPriority w:val="99"/>
    <w:semiHidden/>
    <w:unhideWhenUsed/>
    <w:rsid w:val="008147F9"/>
    <w:rPr>
      <w:b/>
      <w:bCs/>
    </w:rPr>
  </w:style>
  <w:style w:type="character" w:styleId="OnderwerpvanopmerkingChar" w:customStyle="1">
    <w:name w:val="Onderwerp van opmerking Char"/>
    <w:basedOn w:val="TekstopmerkingChar"/>
    <w:link w:val="Onderwerpvanopmerking"/>
    <w:uiPriority w:val="99"/>
    <w:semiHidden/>
    <w:rsid w:val="008147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microsoft.com/office/2011/relationships/people" Target="people.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 van Mil</dc:creator>
  <keywords/>
  <dc:description/>
  <lastModifiedBy>Gastgebruiker</lastModifiedBy>
  <revision>13</revision>
  <dcterms:created xsi:type="dcterms:W3CDTF">2026-03-13T11:31:00.0000000Z</dcterms:created>
  <dcterms:modified xsi:type="dcterms:W3CDTF">2026-03-17T15:35:08.4890884Z</dcterms:modified>
</coreProperties>
</file>