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B443" w14:textId="0F63F114" w:rsidR="007518C0" w:rsidRPr="00353932" w:rsidRDefault="00A5114B" w:rsidP="00A5114B">
      <w:pPr>
        <w:jc w:val="center"/>
        <w:rPr>
          <w:sz w:val="22"/>
          <w:szCs w:val="22"/>
          <w:lang w:val="en-US"/>
        </w:rPr>
      </w:pPr>
      <w:r w:rsidRPr="00353932">
        <w:rPr>
          <w:sz w:val="22"/>
          <w:szCs w:val="22"/>
          <w:lang w:val="en-US"/>
        </w:rPr>
        <w:t>P E R S B E R I C H T</w:t>
      </w:r>
    </w:p>
    <w:p w14:paraId="7F31C458" w14:textId="77777777" w:rsidR="00A5114B" w:rsidRPr="00353932" w:rsidRDefault="00A5114B">
      <w:pPr>
        <w:rPr>
          <w:sz w:val="22"/>
          <w:szCs w:val="22"/>
          <w:lang w:val="en-US"/>
        </w:rPr>
      </w:pPr>
    </w:p>
    <w:p w14:paraId="6732D5CC" w14:textId="3E89DB27" w:rsidR="00A5114B" w:rsidRPr="00353932" w:rsidRDefault="00944808" w:rsidP="00A5114B">
      <w:pPr>
        <w:rPr>
          <w:b/>
          <w:bCs/>
          <w:sz w:val="26"/>
          <w:szCs w:val="26"/>
        </w:rPr>
      </w:pPr>
      <w:r w:rsidRPr="00353932">
        <w:rPr>
          <w:b/>
          <w:bCs/>
          <w:sz w:val="26"/>
          <w:szCs w:val="26"/>
        </w:rPr>
        <w:t xml:space="preserve">Uniform, digitaal werken via </w:t>
      </w:r>
      <w:r w:rsidR="00A5114B" w:rsidRPr="00353932">
        <w:rPr>
          <w:b/>
          <w:bCs/>
          <w:sz w:val="26"/>
          <w:szCs w:val="26"/>
        </w:rPr>
        <w:t xml:space="preserve">Model Kwaliteitsborging Gebouwde Omgeving (MKGO) </w:t>
      </w:r>
    </w:p>
    <w:p w14:paraId="2440D531" w14:textId="77777777" w:rsidR="00A5114B" w:rsidRPr="00353932" w:rsidRDefault="00A5114B" w:rsidP="00A5114B">
      <w:pPr>
        <w:rPr>
          <w:b/>
          <w:bCs/>
          <w:sz w:val="22"/>
          <w:szCs w:val="22"/>
        </w:rPr>
      </w:pPr>
    </w:p>
    <w:p w14:paraId="663F89B9" w14:textId="49436A96" w:rsidR="00A5114B" w:rsidRPr="00353932" w:rsidRDefault="00A5114B" w:rsidP="00A5114B">
      <w:pPr>
        <w:rPr>
          <w:b/>
          <w:bCs/>
          <w:sz w:val="22"/>
          <w:szCs w:val="22"/>
        </w:rPr>
      </w:pPr>
      <w:r w:rsidRPr="00353932">
        <w:rPr>
          <w:b/>
          <w:bCs/>
          <w:sz w:val="22"/>
          <w:szCs w:val="22"/>
        </w:rPr>
        <w:t xml:space="preserve">Digitaal werken is sterk in opmars in de bouw- en installatietechniek. Met het Model Kwaliteitsborging Gebouwde Omgeving (MKGO) introduceert ISSO een instrument voor het (digitaal) borgen van de kwaliteit. MKGO </w:t>
      </w:r>
      <w:r w:rsidR="00353932" w:rsidRPr="00353932">
        <w:rPr>
          <w:b/>
          <w:bCs/>
          <w:sz w:val="22"/>
          <w:szCs w:val="22"/>
        </w:rPr>
        <w:t>functioneer</w:t>
      </w:r>
      <w:r w:rsidRPr="00353932">
        <w:rPr>
          <w:b/>
          <w:bCs/>
          <w:sz w:val="22"/>
          <w:szCs w:val="22"/>
        </w:rPr>
        <w:t xml:space="preserve">t zowel tijdens de daadwerkelijke realisatie van het bouwwerk maar borgt ook de kwaliteit van het voortbrengingsproces gedurende de gehele levenscyclus van een gebouw. </w:t>
      </w:r>
    </w:p>
    <w:p w14:paraId="2E935EA4" w14:textId="77777777" w:rsidR="00A5114B" w:rsidRPr="00353932" w:rsidRDefault="00A5114B" w:rsidP="00A5114B">
      <w:pPr>
        <w:rPr>
          <w:sz w:val="22"/>
          <w:szCs w:val="22"/>
        </w:rPr>
      </w:pPr>
    </w:p>
    <w:p w14:paraId="04ADF0AE" w14:textId="77777777" w:rsidR="00A5114B" w:rsidRPr="00353932" w:rsidRDefault="00A5114B" w:rsidP="00A5114B">
      <w:pPr>
        <w:rPr>
          <w:sz w:val="22"/>
          <w:szCs w:val="22"/>
        </w:rPr>
      </w:pPr>
      <w:r w:rsidRPr="00353932">
        <w:rPr>
          <w:sz w:val="22"/>
          <w:szCs w:val="22"/>
        </w:rPr>
        <w:t xml:space="preserve">MKGO is de opvolger van het Model Kwaliteitsbeheersing Klimaatinstallaties, beschreven in ISSO/SBR-publicatie 347. Het MKGO is bruikbaar in de gehele gebouwde omgeving; van woningbouw tot utiliteit en voor zowel bouwkundige als technische installaties. In de eerste plaats werd dit model ontwikkeld om digitale informatie naar softwaretoepassingen te kunnen vertalen en in te passen. Deze digitaliseringsslag vraagt om een </w:t>
      </w:r>
      <w:proofErr w:type="spellStart"/>
      <w:r w:rsidRPr="00353932">
        <w:rPr>
          <w:sz w:val="22"/>
          <w:szCs w:val="22"/>
        </w:rPr>
        <w:t>bouwbreed</w:t>
      </w:r>
      <w:proofErr w:type="spellEnd"/>
      <w:r w:rsidRPr="00353932">
        <w:rPr>
          <w:sz w:val="22"/>
          <w:szCs w:val="22"/>
        </w:rPr>
        <w:t xml:space="preserve"> geaccepteerde structuur. </w:t>
      </w:r>
    </w:p>
    <w:p w14:paraId="45FFFFF5" w14:textId="77777777" w:rsidR="00944808" w:rsidRPr="00E671E9" w:rsidRDefault="00944808">
      <w:pPr>
        <w:rPr>
          <w:sz w:val="22"/>
          <w:szCs w:val="22"/>
        </w:rPr>
      </w:pPr>
    </w:p>
    <w:p w14:paraId="0E38327D" w14:textId="090AA20E" w:rsidR="00944808" w:rsidRDefault="00944808">
      <w:pPr>
        <w:rPr>
          <w:rFonts w:ascii="Calibri" w:eastAsia="Times New Roman" w:hAnsi="Calibri" w:cs="Calibri"/>
          <w:color w:val="000000"/>
          <w:kern w:val="0"/>
          <w:sz w:val="22"/>
          <w:szCs w:val="22"/>
          <w:lang w:eastAsia="nl-NL"/>
          <w14:ligatures w14:val="none"/>
        </w:rPr>
      </w:pPr>
      <w:r w:rsidRPr="00353932">
        <w:rPr>
          <w:rFonts w:ascii="Calibri" w:eastAsia="Times New Roman" w:hAnsi="Calibri" w:cs="Calibri"/>
          <w:color w:val="000000"/>
          <w:kern w:val="0"/>
          <w:sz w:val="22"/>
          <w:szCs w:val="22"/>
          <w:lang w:eastAsia="nl-NL"/>
          <w14:ligatures w14:val="none"/>
        </w:rPr>
        <w:t>“Omdat de MKGO-structuur de hele levenscyclus van een gebouw meegaat, van initiatieffase tot en met ontmanteling, is het een verstrekkend</w:t>
      </w:r>
      <w:r>
        <w:rPr>
          <w:rFonts w:ascii="Calibri" w:eastAsia="Times New Roman" w:hAnsi="Calibri" w:cs="Calibri"/>
          <w:color w:val="000000"/>
          <w:kern w:val="0"/>
          <w:sz w:val="22"/>
          <w:szCs w:val="22"/>
          <w:lang w:eastAsia="nl-NL"/>
          <w14:ligatures w14:val="none"/>
        </w:rPr>
        <w:t xml:space="preserve"> instrument. </w:t>
      </w:r>
      <w:r w:rsidRPr="00136CE1">
        <w:rPr>
          <w:rFonts w:ascii="Calibri" w:eastAsia="Times New Roman" w:hAnsi="Calibri" w:cs="Calibri"/>
          <w:color w:val="000000"/>
          <w:kern w:val="0"/>
          <w:sz w:val="22"/>
          <w:szCs w:val="22"/>
          <w:lang w:eastAsia="nl-NL"/>
          <w14:ligatures w14:val="none"/>
        </w:rPr>
        <w:t>Het model</w:t>
      </w:r>
      <w:r>
        <w:rPr>
          <w:rFonts w:ascii="Calibri" w:eastAsia="Times New Roman" w:hAnsi="Calibri" w:cs="Calibri"/>
          <w:color w:val="000000"/>
          <w:kern w:val="0"/>
          <w:sz w:val="22"/>
          <w:szCs w:val="22"/>
          <w:lang w:eastAsia="nl-NL"/>
          <w14:ligatures w14:val="none"/>
        </w:rPr>
        <w:t xml:space="preserve"> reist als het ware mee met een gebouw tijdens de hele levensduur”, vertelt Michel </w:t>
      </w:r>
      <w:proofErr w:type="spellStart"/>
      <w:r>
        <w:rPr>
          <w:rFonts w:ascii="Calibri" w:eastAsia="Times New Roman" w:hAnsi="Calibri" w:cs="Calibri"/>
          <w:color w:val="000000"/>
          <w:kern w:val="0"/>
          <w:sz w:val="22"/>
          <w:szCs w:val="22"/>
          <w:lang w:eastAsia="nl-NL"/>
          <w14:ligatures w14:val="none"/>
        </w:rPr>
        <w:t>Verkerk</w:t>
      </w:r>
      <w:proofErr w:type="spellEnd"/>
      <w:r>
        <w:rPr>
          <w:rFonts w:ascii="Calibri" w:eastAsia="Times New Roman" w:hAnsi="Calibri" w:cs="Calibri"/>
          <w:color w:val="000000"/>
          <w:kern w:val="0"/>
          <w:sz w:val="22"/>
          <w:szCs w:val="22"/>
          <w:lang w:eastAsia="nl-NL"/>
          <w14:ligatures w14:val="none"/>
        </w:rPr>
        <w:t>, operationeel directeur van ISSO</w:t>
      </w:r>
      <w:r w:rsidRPr="00136CE1">
        <w:rPr>
          <w:rFonts w:ascii="Calibri" w:eastAsia="Times New Roman" w:hAnsi="Calibri" w:cs="Calibri"/>
          <w:color w:val="000000"/>
          <w:kern w:val="0"/>
          <w:sz w:val="22"/>
          <w:szCs w:val="22"/>
          <w:lang w:eastAsia="nl-NL"/>
          <w14:ligatures w14:val="none"/>
        </w:rPr>
        <w:t>.</w:t>
      </w:r>
      <w:r w:rsidRPr="00944808">
        <w:rPr>
          <w:rFonts w:ascii="Calibri" w:eastAsia="Times New Roman" w:hAnsi="Calibri" w:cs="Calibri"/>
          <w:color w:val="000000"/>
          <w:kern w:val="0"/>
          <w:sz w:val="22"/>
          <w:szCs w:val="22"/>
          <w:lang w:eastAsia="nl-NL"/>
          <w14:ligatures w14:val="none"/>
        </w:rPr>
        <w:t xml:space="preserve"> </w:t>
      </w:r>
      <w:r>
        <w:rPr>
          <w:rFonts w:ascii="Calibri" w:eastAsia="Times New Roman" w:hAnsi="Calibri" w:cs="Calibri"/>
          <w:color w:val="000000"/>
          <w:kern w:val="0"/>
          <w:sz w:val="22"/>
          <w:szCs w:val="22"/>
          <w:lang w:eastAsia="nl-NL"/>
          <w14:ligatures w14:val="none"/>
        </w:rPr>
        <w:t xml:space="preserve">De </w:t>
      </w:r>
      <w:r w:rsidRPr="00136CE1">
        <w:rPr>
          <w:rFonts w:ascii="Calibri" w:eastAsia="Times New Roman" w:hAnsi="Calibri" w:cs="Calibri"/>
          <w:color w:val="000000"/>
          <w:kern w:val="0"/>
          <w:sz w:val="22"/>
          <w:szCs w:val="22"/>
          <w:lang w:eastAsia="nl-NL"/>
          <w14:ligatures w14:val="none"/>
        </w:rPr>
        <w:t>MKGO</w:t>
      </w:r>
      <w:r>
        <w:rPr>
          <w:rFonts w:ascii="Calibri" w:eastAsia="Times New Roman" w:hAnsi="Calibri" w:cs="Calibri"/>
          <w:color w:val="000000"/>
          <w:kern w:val="0"/>
          <w:sz w:val="22"/>
          <w:szCs w:val="22"/>
          <w:lang w:eastAsia="nl-NL"/>
          <w14:ligatures w14:val="none"/>
        </w:rPr>
        <w:t>-structuur</w:t>
      </w:r>
      <w:r w:rsidRPr="00136CE1">
        <w:rPr>
          <w:rFonts w:ascii="Calibri" w:eastAsia="Times New Roman" w:hAnsi="Calibri" w:cs="Calibri"/>
          <w:color w:val="000000"/>
          <w:kern w:val="0"/>
          <w:sz w:val="22"/>
          <w:szCs w:val="22"/>
          <w:lang w:eastAsia="nl-NL"/>
          <w14:ligatures w14:val="none"/>
        </w:rPr>
        <w:t xml:space="preserve"> is primair bedoeld om </w:t>
      </w:r>
      <w:r>
        <w:rPr>
          <w:rFonts w:ascii="Calibri" w:eastAsia="Times New Roman" w:hAnsi="Calibri" w:cs="Calibri"/>
          <w:color w:val="000000"/>
          <w:kern w:val="0"/>
          <w:sz w:val="22"/>
          <w:szCs w:val="22"/>
          <w:lang w:eastAsia="nl-NL"/>
          <w14:ligatures w14:val="none"/>
        </w:rPr>
        <w:t xml:space="preserve">deze </w:t>
      </w:r>
      <w:r w:rsidRPr="00136CE1">
        <w:rPr>
          <w:rFonts w:ascii="Calibri" w:eastAsia="Times New Roman" w:hAnsi="Calibri" w:cs="Calibri"/>
          <w:color w:val="000000"/>
          <w:kern w:val="0"/>
          <w:sz w:val="22"/>
          <w:szCs w:val="22"/>
          <w:lang w:eastAsia="nl-NL"/>
          <w14:ligatures w14:val="none"/>
        </w:rPr>
        <w:t xml:space="preserve">digitaal </w:t>
      </w:r>
      <w:r>
        <w:rPr>
          <w:rFonts w:ascii="Calibri" w:eastAsia="Times New Roman" w:hAnsi="Calibri" w:cs="Calibri"/>
          <w:color w:val="000000"/>
          <w:kern w:val="0"/>
          <w:sz w:val="22"/>
          <w:szCs w:val="22"/>
          <w:lang w:eastAsia="nl-NL"/>
          <w14:ligatures w14:val="none"/>
        </w:rPr>
        <w:t xml:space="preserve">binnen softwaretoepassingen </w:t>
      </w:r>
      <w:r w:rsidRPr="00136CE1">
        <w:rPr>
          <w:rFonts w:ascii="Calibri" w:eastAsia="Times New Roman" w:hAnsi="Calibri" w:cs="Calibri"/>
          <w:color w:val="000000"/>
          <w:kern w:val="0"/>
          <w:sz w:val="22"/>
          <w:szCs w:val="22"/>
          <w:lang w:eastAsia="nl-NL"/>
          <w14:ligatures w14:val="none"/>
        </w:rPr>
        <w:t xml:space="preserve">te kunnen toepassen en vertalen. </w:t>
      </w:r>
      <w:r>
        <w:rPr>
          <w:rFonts w:ascii="Calibri" w:eastAsia="Times New Roman" w:hAnsi="Calibri" w:cs="Calibri"/>
          <w:color w:val="000000"/>
          <w:kern w:val="0"/>
          <w:sz w:val="22"/>
          <w:szCs w:val="22"/>
          <w:lang w:eastAsia="nl-NL"/>
          <w14:ligatures w14:val="none"/>
        </w:rPr>
        <w:t>“</w:t>
      </w:r>
      <w:r w:rsidRPr="00136CE1">
        <w:rPr>
          <w:rFonts w:ascii="Calibri" w:eastAsia="Times New Roman" w:hAnsi="Calibri" w:cs="Calibri"/>
          <w:color w:val="000000"/>
          <w:kern w:val="0"/>
          <w:sz w:val="22"/>
          <w:szCs w:val="22"/>
          <w:lang w:eastAsia="nl-NL"/>
          <w14:ligatures w14:val="none"/>
        </w:rPr>
        <w:t xml:space="preserve">Om deze digitaliseringsslag te kunnen maken </w:t>
      </w:r>
      <w:r>
        <w:rPr>
          <w:rFonts w:ascii="Calibri" w:eastAsia="Times New Roman" w:hAnsi="Calibri" w:cs="Calibri"/>
          <w:color w:val="000000"/>
          <w:kern w:val="0"/>
          <w:sz w:val="22"/>
          <w:szCs w:val="22"/>
          <w:lang w:eastAsia="nl-NL"/>
          <w14:ligatures w14:val="none"/>
        </w:rPr>
        <w:t>wa</w:t>
      </w:r>
      <w:r w:rsidRPr="00136CE1">
        <w:rPr>
          <w:rFonts w:ascii="Calibri" w:eastAsia="Times New Roman" w:hAnsi="Calibri" w:cs="Calibri"/>
          <w:color w:val="000000"/>
          <w:kern w:val="0"/>
          <w:sz w:val="22"/>
          <w:szCs w:val="22"/>
          <w:lang w:eastAsia="nl-NL"/>
          <w14:ligatures w14:val="none"/>
        </w:rPr>
        <w:t>s een bouwbreed geaccepteerde structuur noodzakelijk.</w:t>
      </w:r>
      <w:r>
        <w:rPr>
          <w:rFonts w:ascii="Calibri" w:eastAsia="Times New Roman" w:hAnsi="Calibri" w:cs="Calibri"/>
          <w:color w:val="000000"/>
          <w:kern w:val="0"/>
          <w:sz w:val="22"/>
          <w:szCs w:val="22"/>
          <w:lang w:eastAsia="nl-NL"/>
          <w14:ligatures w14:val="none"/>
        </w:rPr>
        <w:t xml:space="preserve"> De oude MKK-structuur is nu feitelijk door geëvolueerd naar MKGO en biedt dus een zeer complete projectfasering voor de installatie- én bouwwereld.”</w:t>
      </w:r>
    </w:p>
    <w:p w14:paraId="1749E910" w14:textId="77777777" w:rsidR="00944808" w:rsidRPr="00944808" w:rsidRDefault="00944808" w:rsidP="00944808">
      <w:pPr>
        <w:rPr>
          <w:sz w:val="22"/>
          <w:szCs w:val="22"/>
        </w:rPr>
      </w:pPr>
    </w:p>
    <w:p w14:paraId="097EC09D" w14:textId="77777777" w:rsidR="00944808" w:rsidRPr="00944808" w:rsidRDefault="00944808" w:rsidP="00944808">
      <w:pPr>
        <w:rPr>
          <w:b/>
          <w:bCs/>
          <w:sz w:val="22"/>
          <w:szCs w:val="22"/>
        </w:rPr>
      </w:pPr>
      <w:r w:rsidRPr="00944808">
        <w:rPr>
          <w:b/>
          <w:bCs/>
          <w:sz w:val="22"/>
          <w:szCs w:val="22"/>
        </w:rPr>
        <w:t>Koppelen van taken, kennis of tools</w:t>
      </w:r>
    </w:p>
    <w:p w14:paraId="3F75759D" w14:textId="5EB00A8B" w:rsidR="00944808" w:rsidRPr="00944808" w:rsidRDefault="00944808" w:rsidP="00944808">
      <w:pPr>
        <w:rPr>
          <w:sz w:val="22"/>
          <w:szCs w:val="22"/>
        </w:rPr>
      </w:pPr>
      <w:r>
        <w:rPr>
          <w:sz w:val="22"/>
          <w:szCs w:val="22"/>
        </w:rPr>
        <w:t>Via de nieuwe</w:t>
      </w:r>
      <w:r w:rsidRPr="00944808">
        <w:rPr>
          <w:sz w:val="22"/>
          <w:szCs w:val="22"/>
        </w:rPr>
        <w:t xml:space="preserve"> modelstructuur komen de referentieprocessen en standaard taken voor gebruikers in de hele bouw- en installatiesector beschikbaar. Vanuit die taakgerichte omschrijvingen kan men ook een koppeling leggen met wat professionals en vakmensen moeten kennen en kunnen: de ontwikkeling van competenties om een bepaalde taak te kunnen uitvoeren. Hiermee ontstaat een verrijking van MKGO ten behoeve van taakgericht werken, leren en ontwikkelen van vakmensen. De structuur van MKGO voorziet ook in het toekennen van taken aan de verschillende partijen en rollen van de deelnemers aan het primaire proces, passend bij de gekozen organisatievorm. Daarmee is het voor de deelnemende partijen duidelijk welke partij welke werkzaamheden uitvoert, en welke rol deze partij heeft.</w:t>
      </w:r>
    </w:p>
    <w:p w14:paraId="758C5079" w14:textId="77777777" w:rsidR="00944808" w:rsidRDefault="00944808">
      <w:pPr>
        <w:rPr>
          <w:rFonts w:ascii="Calibri" w:eastAsia="Times New Roman" w:hAnsi="Calibri" w:cs="Calibri"/>
          <w:color w:val="000000"/>
          <w:kern w:val="0"/>
          <w:sz w:val="22"/>
          <w:szCs w:val="22"/>
          <w:lang w:eastAsia="nl-NL"/>
          <w14:ligatures w14:val="none"/>
        </w:rPr>
      </w:pPr>
    </w:p>
    <w:p w14:paraId="3F8C7955" w14:textId="5C0635FE" w:rsidR="00944808" w:rsidRPr="00944808" w:rsidRDefault="00944808">
      <w:pPr>
        <w:rPr>
          <w:rFonts w:ascii="Calibri" w:eastAsia="Times New Roman" w:hAnsi="Calibri" w:cs="Calibri"/>
          <w:b/>
          <w:bCs/>
          <w:color w:val="000000"/>
          <w:kern w:val="0"/>
          <w:sz w:val="22"/>
          <w:szCs w:val="22"/>
          <w:lang w:eastAsia="nl-NL"/>
          <w14:ligatures w14:val="none"/>
        </w:rPr>
      </w:pPr>
      <w:r w:rsidRPr="00944808">
        <w:rPr>
          <w:rFonts w:ascii="Calibri" w:eastAsia="Times New Roman" w:hAnsi="Calibri" w:cs="Calibri"/>
          <w:b/>
          <w:bCs/>
          <w:color w:val="000000"/>
          <w:kern w:val="0"/>
          <w:sz w:val="22"/>
          <w:szCs w:val="22"/>
          <w:lang w:eastAsia="nl-NL"/>
          <w14:ligatures w14:val="none"/>
        </w:rPr>
        <w:t>Toepassing bij BIM</w:t>
      </w:r>
    </w:p>
    <w:p w14:paraId="348DDF74" w14:textId="460A3780" w:rsidR="00944808" w:rsidRPr="00944808" w:rsidRDefault="00944808" w:rsidP="00944808">
      <w:pPr>
        <w:rPr>
          <w:rFonts w:ascii="Calibri" w:eastAsia="Times New Roman" w:hAnsi="Calibri" w:cs="Calibri"/>
          <w:color w:val="000000"/>
          <w:kern w:val="0"/>
          <w:sz w:val="22"/>
          <w:szCs w:val="22"/>
          <w:lang w:eastAsia="nl-NL"/>
          <w14:ligatures w14:val="none"/>
        </w:rPr>
      </w:pPr>
      <w:r w:rsidRPr="00944808">
        <w:rPr>
          <w:rFonts w:ascii="Calibri" w:eastAsia="Times New Roman" w:hAnsi="Calibri" w:cs="Calibri"/>
          <w:color w:val="000000"/>
          <w:kern w:val="0"/>
          <w:sz w:val="22"/>
          <w:szCs w:val="22"/>
          <w:lang w:eastAsia="nl-NL"/>
          <w14:ligatures w14:val="none"/>
        </w:rPr>
        <w:t>Een nieuwe publicatie, of eigenlijk een herziening, waarin de MKGO al direct zal worden toegepast is ISSO-publicatie 109 ‘Starten met een BIM’. Deze publicatie bevat straks alle kennis die de BIM-manager nodig heeft zodra hij of zij het Bouw Informatie Model binnen zijn of haar bedrijf opstart of op een projectmatige wijze implementeert. De publicatie geeft alle nodige handvatten, maar sluit ook aan bij de internationale ISO 19650, de norm voor digitalisering van processen, waarmee veel bedrijven momenteel bezig zijn.</w:t>
      </w:r>
    </w:p>
    <w:p w14:paraId="41C22907" w14:textId="77777777" w:rsidR="00944808" w:rsidRPr="00944808" w:rsidRDefault="00944808" w:rsidP="00944808">
      <w:pPr>
        <w:rPr>
          <w:rFonts w:ascii="Calibri" w:eastAsia="Times New Roman" w:hAnsi="Calibri" w:cs="Calibri"/>
          <w:color w:val="000000"/>
          <w:kern w:val="0"/>
          <w:sz w:val="22"/>
          <w:szCs w:val="22"/>
          <w:lang w:eastAsia="nl-NL"/>
          <w14:ligatures w14:val="none"/>
        </w:rPr>
      </w:pPr>
    </w:p>
    <w:p w14:paraId="3777B651" w14:textId="78429D30" w:rsidR="00A5114B" w:rsidRDefault="00944808" w:rsidP="00944808">
      <w:pPr>
        <w:rPr>
          <w:rFonts w:ascii="Calibri" w:eastAsia="Times New Roman" w:hAnsi="Calibri" w:cs="Calibri"/>
          <w:color w:val="000000"/>
          <w:kern w:val="0"/>
          <w:sz w:val="22"/>
          <w:szCs w:val="22"/>
          <w:lang w:eastAsia="nl-NL"/>
          <w14:ligatures w14:val="none"/>
        </w:rPr>
      </w:pPr>
      <w:r w:rsidRPr="00944808">
        <w:rPr>
          <w:rFonts w:ascii="Calibri" w:eastAsia="Times New Roman" w:hAnsi="Calibri" w:cs="Calibri"/>
          <w:color w:val="000000"/>
          <w:kern w:val="0"/>
          <w:sz w:val="22"/>
          <w:szCs w:val="22"/>
          <w:lang w:eastAsia="nl-NL"/>
          <w14:ligatures w14:val="none"/>
        </w:rPr>
        <w:t xml:space="preserve">“Het MKGO sluit overigens ook naadloos aan bij het DigiVaardig programma van digiGO. Zoals elke sector digitaliseert ook de ontwerp-, bouw, en technieksector in een heel hoog tempo. Met het programma DigiVaardig willen we vakmensen voorzien van de juiste digitale vaardigheden en een digitale mindset. MKGO is daarvoor, naar ons idee, een randvoorwaarde”, zegt </w:t>
      </w:r>
      <w:proofErr w:type="spellStart"/>
      <w:r w:rsidRPr="00944808">
        <w:rPr>
          <w:rFonts w:ascii="Calibri" w:eastAsia="Times New Roman" w:hAnsi="Calibri" w:cs="Calibri"/>
          <w:color w:val="000000"/>
          <w:kern w:val="0"/>
          <w:sz w:val="22"/>
          <w:szCs w:val="22"/>
          <w:lang w:eastAsia="nl-NL"/>
          <w14:ligatures w14:val="none"/>
        </w:rPr>
        <w:t>Verkerk</w:t>
      </w:r>
      <w:proofErr w:type="spellEnd"/>
      <w:r w:rsidRPr="00944808">
        <w:rPr>
          <w:rFonts w:ascii="Calibri" w:eastAsia="Times New Roman" w:hAnsi="Calibri" w:cs="Calibri"/>
          <w:color w:val="000000"/>
          <w:kern w:val="0"/>
          <w:sz w:val="22"/>
          <w:szCs w:val="22"/>
          <w:lang w:eastAsia="nl-NL"/>
          <w14:ligatures w14:val="none"/>
        </w:rPr>
        <w:t xml:space="preserve">. Wie over de MKGO-structuur wil beschikken, vindt deze </w:t>
      </w:r>
      <w:r w:rsidR="001038C6">
        <w:rPr>
          <w:rFonts w:ascii="Calibri" w:eastAsia="Times New Roman" w:hAnsi="Calibri" w:cs="Calibri"/>
          <w:color w:val="000000"/>
          <w:kern w:val="0"/>
          <w:sz w:val="22"/>
          <w:szCs w:val="22"/>
          <w:lang w:eastAsia="nl-NL"/>
          <w14:ligatures w14:val="none"/>
        </w:rPr>
        <w:t>in Deel</w:t>
      </w:r>
      <w:r w:rsidR="00A5114B" w:rsidRPr="00944808">
        <w:rPr>
          <w:rFonts w:ascii="Calibri" w:eastAsia="Times New Roman" w:hAnsi="Calibri" w:cs="Calibri"/>
          <w:color w:val="000000"/>
          <w:kern w:val="0"/>
          <w:sz w:val="22"/>
          <w:szCs w:val="22"/>
          <w:lang w:eastAsia="nl-NL"/>
          <w14:ligatures w14:val="none"/>
        </w:rPr>
        <w:t xml:space="preserve"> 9 van het Handboek Bouw</w:t>
      </w:r>
      <w:r w:rsidR="001038C6">
        <w:rPr>
          <w:rFonts w:ascii="Calibri" w:eastAsia="Times New Roman" w:hAnsi="Calibri" w:cs="Calibri"/>
          <w:color w:val="000000"/>
          <w:kern w:val="0"/>
          <w:sz w:val="22"/>
          <w:szCs w:val="22"/>
          <w:lang w:eastAsia="nl-NL"/>
          <w14:ligatures w14:val="none"/>
        </w:rPr>
        <w:t>-</w:t>
      </w:r>
      <w:r w:rsidR="00A5114B" w:rsidRPr="00944808">
        <w:rPr>
          <w:rFonts w:ascii="Calibri" w:eastAsia="Times New Roman" w:hAnsi="Calibri" w:cs="Calibri"/>
          <w:color w:val="000000"/>
          <w:kern w:val="0"/>
          <w:sz w:val="22"/>
          <w:szCs w:val="22"/>
          <w:lang w:eastAsia="nl-NL"/>
          <w14:ligatures w14:val="none"/>
        </w:rPr>
        <w:t xml:space="preserve"> en Installatietechniek</w:t>
      </w:r>
      <w:r w:rsidR="001038C6">
        <w:rPr>
          <w:rFonts w:ascii="Calibri" w:eastAsia="Times New Roman" w:hAnsi="Calibri" w:cs="Calibri"/>
          <w:color w:val="000000"/>
          <w:kern w:val="0"/>
          <w:sz w:val="22"/>
          <w:szCs w:val="22"/>
          <w:lang w:eastAsia="nl-NL"/>
          <w14:ligatures w14:val="none"/>
        </w:rPr>
        <w:t>. Deel 9 is</w:t>
      </w:r>
      <w:r w:rsidR="00A5114B" w:rsidRPr="00944808">
        <w:rPr>
          <w:rFonts w:ascii="Calibri" w:eastAsia="Times New Roman" w:hAnsi="Calibri" w:cs="Calibri"/>
          <w:color w:val="000000"/>
          <w:kern w:val="0"/>
          <w:sz w:val="22"/>
          <w:szCs w:val="22"/>
          <w:lang w:eastAsia="nl-NL"/>
          <w14:ligatures w14:val="none"/>
        </w:rPr>
        <w:t xml:space="preserve"> voor iedereen</w:t>
      </w:r>
      <w:r w:rsidR="001038C6">
        <w:rPr>
          <w:rFonts w:ascii="Calibri" w:eastAsia="Times New Roman" w:hAnsi="Calibri" w:cs="Calibri"/>
          <w:color w:val="000000"/>
          <w:kern w:val="0"/>
          <w:sz w:val="22"/>
          <w:szCs w:val="22"/>
          <w:lang w:eastAsia="nl-NL"/>
          <w14:ligatures w14:val="none"/>
        </w:rPr>
        <w:t xml:space="preserve"> met een ISSO-profiel</w:t>
      </w:r>
      <w:r w:rsidR="00A5114B" w:rsidRPr="00944808">
        <w:rPr>
          <w:rFonts w:ascii="Calibri" w:eastAsia="Times New Roman" w:hAnsi="Calibri" w:cs="Calibri"/>
          <w:color w:val="000000"/>
          <w:kern w:val="0"/>
          <w:sz w:val="22"/>
          <w:szCs w:val="22"/>
          <w:lang w:eastAsia="nl-NL"/>
          <w14:ligatures w14:val="none"/>
        </w:rPr>
        <w:t xml:space="preserve"> </w:t>
      </w:r>
      <w:r w:rsidRPr="00944808">
        <w:rPr>
          <w:rFonts w:ascii="Calibri" w:eastAsia="Times New Roman" w:hAnsi="Calibri" w:cs="Calibri"/>
          <w:color w:val="000000"/>
          <w:kern w:val="0"/>
          <w:sz w:val="22"/>
          <w:szCs w:val="22"/>
          <w:lang w:eastAsia="nl-NL"/>
          <w14:ligatures w14:val="none"/>
        </w:rPr>
        <w:t xml:space="preserve">beschikbaar </w:t>
      </w:r>
      <w:r w:rsidR="00A5114B" w:rsidRPr="00944808">
        <w:rPr>
          <w:rFonts w:ascii="Calibri" w:eastAsia="Times New Roman" w:hAnsi="Calibri" w:cs="Calibri"/>
          <w:color w:val="000000"/>
          <w:kern w:val="0"/>
          <w:sz w:val="22"/>
          <w:szCs w:val="22"/>
          <w:lang w:eastAsia="nl-NL"/>
          <w14:ligatures w14:val="none"/>
        </w:rPr>
        <w:t>in ISSO Open</w:t>
      </w:r>
      <w:r w:rsidRPr="00944808">
        <w:rPr>
          <w:rFonts w:ascii="Calibri" w:eastAsia="Times New Roman" w:hAnsi="Calibri" w:cs="Calibri"/>
          <w:color w:val="000000"/>
          <w:kern w:val="0"/>
          <w:sz w:val="22"/>
          <w:szCs w:val="22"/>
          <w:lang w:eastAsia="nl-NL"/>
          <w14:ligatures w14:val="none"/>
        </w:rPr>
        <w:t>.</w:t>
      </w:r>
    </w:p>
    <w:p w14:paraId="47311A16" w14:textId="77777777" w:rsidR="009C64A5" w:rsidRDefault="009C64A5" w:rsidP="009C64A5"/>
    <w:p w14:paraId="41C292D0" w14:textId="77777777" w:rsidR="009C64A5" w:rsidRPr="00476C9D" w:rsidRDefault="009C64A5" w:rsidP="009C64A5">
      <w:pPr>
        <w:pStyle w:val="Geenafstand"/>
        <w:pBdr>
          <w:bottom w:val="single" w:sz="6" w:space="1" w:color="auto"/>
        </w:pBdr>
        <w:rPr>
          <w:rFonts w:eastAsia="Times New Roman" w:cstheme="minorHAnsi"/>
          <w:i/>
          <w:sz w:val="22"/>
          <w:szCs w:val="22"/>
          <w:lang w:eastAsia="nl-NL"/>
        </w:rPr>
      </w:pPr>
      <w:r w:rsidRPr="00476C9D">
        <w:rPr>
          <w:rFonts w:eastAsia="Times New Roman" w:cstheme="minorHAnsi"/>
          <w:i/>
          <w:sz w:val="22"/>
          <w:szCs w:val="22"/>
          <w:lang w:eastAsia="nl-NL"/>
        </w:rPr>
        <w:t xml:space="preserve">- einde bericht – </w:t>
      </w:r>
    </w:p>
    <w:p w14:paraId="608700B7" w14:textId="77777777" w:rsidR="009C64A5" w:rsidRPr="00476C9D" w:rsidRDefault="009C64A5" w:rsidP="009C64A5">
      <w:pPr>
        <w:pStyle w:val="Geenafstand"/>
        <w:rPr>
          <w:rFonts w:cstheme="minorHAnsi"/>
          <w:iCs/>
          <w:sz w:val="22"/>
          <w:szCs w:val="22"/>
        </w:rPr>
      </w:pPr>
      <w:r w:rsidRPr="00476C9D">
        <w:rPr>
          <w:rFonts w:cstheme="minorHAnsi"/>
          <w:i/>
          <w:sz w:val="22"/>
          <w:szCs w:val="22"/>
        </w:rPr>
        <w:lastRenderedPageBreak/>
        <w:t>Noot voor de redactie, niet voor publicatie:</w:t>
      </w:r>
      <w:r w:rsidRPr="00476C9D">
        <w:rPr>
          <w:rFonts w:cstheme="minorHAnsi"/>
          <w:i/>
          <w:sz w:val="22"/>
          <w:szCs w:val="22"/>
        </w:rPr>
        <w:br/>
      </w:r>
    </w:p>
    <w:p w14:paraId="36334D70" w14:textId="77777777" w:rsidR="009C64A5" w:rsidRDefault="009C64A5" w:rsidP="009C64A5">
      <w:pPr>
        <w:pStyle w:val="Geenafstand"/>
      </w:pPr>
      <w:r w:rsidRPr="00476C9D">
        <w:rPr>
          <w:rFonts w:cstheme="minorHAnsi"/>
          <w:iCs/>
          <w:sz w:val="22"/>
          <w:szCs w:val="22"/>
        </w:rPr>
        <w:t>Voor meer informatie of aanvullend beeldmateriaal kunt u contact opnemen met:</w:t>
      </w:r>
      <w:r w:rsidRPr="00476C9D">
        <w:rPr>
          <w:rFonts w:cstheme="minorHAnsi"/>
          <w:iCs/>
          <w:sz w:val="22"/>
          <w:szCs w:val="22"/>
        </w:rPr>
        <w:br/>
        <w:t xml:space="preserve">Reshm Murli, marketingspecialist bij ISSO </w:t>
      </w:r>
      <w:r w:rsidRPr="00476C9D">
        <w:rPr>
          <w:rFonts w:cstheme="minorHAnsi"/>
          <w:iCs/>
          <w:sz w:val="22"/>
          <w:szCs w:val="22"/>
        </w:rPr>
        <w:br/>
        <w:t xml:space="preserve">T. 010-206 59 69 E. </w:t>
      </w:r>
      <w:hyperlink r:id="rId4" w:history="1">
        <w:r w:rsidRPr="00476C9D">
          <w:rPr>
            <w:rStyle w:val="Hyperlink"/>
            <w:rFonts w:cstheme="minorHAnsi"/>
            <w:iCs/>
            <w:sz w:val="22"/>
            <w:szCs w:val="22"/>
          </w:rPr>
          <w:t>r.murli@isso.nl</w:t>
        </w:r>
      </w:hyperlink>
      <w:r w:rsidRPr="00476C9D">
        <w:rPr>
          <w:rFonts w:cstheme="minorHAnsi"/>
          <w:iCs/>
          <w:sz w:val="22"/>
          <w:szCs w:val="22"/>
        </w:rPr>
        <w:t xml:space="preserve"> </w:t>
      </w:r>
    </w:p>
    <w:p w14:paraId="0B3CEF2A" w14:textId="77777777" w:rsidR="00944808" w:rsidRPr="00944808" w:rsidRDefault="00944808" w:rsidP="00944808">
      <w:pPr>
        <w:rPr>
          <w:sz w:val="22"/>
          <w:szCs w:val="22"/>
        </w:rPr>
      </w:pPr>
    </w:p>
    <w:p w14:paraId="7E1B8D34" w14:textId="069A0D1B" w:rsidR="00A5114B" w:rsidRPr="00944808" w:rsidRDefault="00A5114B">
      <w:pPr>
        <w:rPr>
          <w:sz w:val="22"/>
          <w:szCs w:val="22"/>
        </w:rPr>
      </w:pPr>
    </w:p>
    <w:sectPr w:rsidR="00A5114B" w:rsidRPr="00944808"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4B"/>
    <w:rsid w:val="001038C6"/>
    <w:rsid w:val="00353932"/>
    <w:rsid w:val="00497E6E"/>
    <w:rsid w:val="005B09C6"/>
    <w:rsid w:val="007518C0"/>
    <w:rsid w:val="00944808"/>
    <w:rsid w:val="009C64A5"/>
    <w:rsid w:val="00A359E2"/>
    <w:rsid w:val="00A5114B"/>
    <w:rsid w:val="00C15496"/>
    <w:rsid w:val="00E671E9"/>
    <w:rsid w:val="00F95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0F09E5"/>
  <w14:defaultImageDpi w14:val="32767"/>
  <w15:chartTrackingRefBased/>
  <w15:docId w15:val="{58C486FD-FB35-3B4D-B354-AA9EE593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64A5"/>
    <w:rPr>
      <w:kern w:val="0"/>
      <w14:ligatures w14:val="none"/>
    </w:rPr>
  </w:style>
  <w:style w:type="character" w:styleId="Hyperlink">
    <w:name w:val="Hyperlink"/>
    <w:basedOn w:val="Standaardalinea-lettertype"/>
    <w:uiPriority w:val="99"/>
    <w:unhideWhenUsed/>
    <w:rsid w:val="009C6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urli@isso.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2023-05-08T13:10:00Z</dcterms:created>
  <dcterms:modified xsi:type="dcterms:W3CDTF">2023-05-08T13:10:00Z</dcterms:modified>
</cp:coreProperties>
</file>