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7824" w14:textId="61A10642" w:rsidR="00D06FFC" w:rsidRDefault="006F1AD7" w:rsidP="006F1AD7">
      <w:pPr>
        <w:jc w:val="center"/>
        <w:rPr>
          <w:sz w:val="22"/>
          <w:szCs w:val="22"/>
          <w:lang w:val="en-US"/>
        </w:rPr>
      </w:pPr>
      <w:r w:rsidRPr="006F1AD7">
        <w:rPr>
          <w:sz w:val="22"/>
          <w:szCs w:val="22"/>
          <w:lang w:val="en-US"/>
        </w:rPr>
        <w:t>P E R S B E R I C H</w:t>
      </w:r>
      <w:r>
        <w:rPr>
          <w:sz w:val="22"/>
          <w:szCs w:val="22"/>
          <w:lang w:val="en-US"/>
        </w:rPr>
        <w:t xml:space="preserve"> T</w:t>
      </w:r>
    </w:p>
    <w:p w14:paraId="57F36498" w14:textId="77777777" w:rsidR="006F1AD7" w:rsidRPr="006F1AD7" w:rsidRDefault="006F1AD7">
      <w:pPr>
        <w:rPr>
          <w:sz w:val="22"/>
          <w:szCs w:val="22"/>
          <w:lang w:val="en-US"/>
        </w:rPr>
      </w:pPr>
    </w:p>
    <w:p w14:paraId="2229712F" w14:textId="106AF69C" w:rsidR="00AB5159" w:rsidRDefault="007627B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ISSO-publicatie 55 bevat n</w:t>
      </w:r>
      <w:r w:rsidR="00D455E4">
        <w:rPr>
          <w:b/>
          <w:bCs/>
          <w:sz w:val="22"/>
          <w:szCs w:val="22"/>
        </w:rPr>
        <w:t xml:space="preserve">ieuwe </w:t>
      </w:r>
      <w:r>
        <w:rPr>
          <w:b/>
          <w:bCs/>
          <w:sz w:val="22"/>
          <w:szCs w:val="22"/>
        </w:rPr>
        <w:t xml:space="preserve">kennis en </w:t>
      </w:r>
      <w:r w:rsidR="00D455E4">
        <w:rPr>
          <w:b/>
          <w:bCs/>
          <w:sz w:val="22"/>
          <w:szCs w:val="22"/>
        </w:rPr>
        <w:t xml:space="preserve">onderwerpen </w:t>
      </w:r>
      <w:r w:rsidR="0071498C">
        <w:rPr>
          <w:b/>
          <w:bCs/>
          <w:sz w:val="22"/>
          <w:szCs w:val="22"/>
        </w:rPr>
        <w:t>over</w:t>
      </w:r>
      <w:r w:rsidR="00C20430" w:rsidRPr="004F264A">
        <w:rPr>
          <w:b/>
          <w:bCs/>
          <w:sz w:val="22"/>
          <w:szCs w:val="22"/>
        </w:rPr>
        <w:t xml:space="preserve"> leidingwaterinstallaties </w:t>
      </w:r>
    </w:p>
    <w:p w14:paraId="6E8B726E" w14:textId="77777777" w:rsidR="00D455E4" w:rsidRDefault="00D455E4">
      <w:pPr>
        <w:rPr>
          <w:sz w:val="22"/>
          <w:szCs w:val="22"/>
        </w:rPr>
      </w:pPr>
    </w:p>
    <w:p w14:paraId="697CC2DB" w14:textId="6F78CF0F" w:rsidR="00D455E4" w:rsidRDefault="00E45D4C" w:rsidP="00AA5A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010F0A">
        <w:rPr>
          <w:b/>
          <w:bCs/>
          <w:sz w:val="22"/>
          <w:szCs w:val="22"/>
        </w:rPr>
        <w:t xml:space="preserve">e </w:t>
      </w:r>
      <w:r w:rsidR="00AB5159" w:rsidRPr="004F264A">
        <w:rPr>
          <w:b/>
          <w:bCs/>
          <w:sz w:val="22"/>
          <w:szCs w:val="22"/>
        </w:rPr>
        <w:t>vernieuwde ISSO-</w:t>
      </w:r>
      <w:r w:rsidR="00AB5159" w:rsidRPr="0058431C">
        <w:rPr>
          <w:b/>
          <w:bCs/>
          <w:sz w:val="22"/>
          <w:szCs w:val="22"/>
        </w:rPr>
        <w:t xml:space="preserve">publicatie 55 </w:t>
      </w:r>
      <w:r>
        <w:rPr>
          <w:b/>
          <w:bCs/>
          <w:sz w:val="22"/>
          <w:szCs w:val="22"/>
        </w:rPr>
        <w:t>biedt</w:t>
      </w:r>
      <w:r w:rsidR="00D455E4">
        <w:rPr>
          <w:b/>
          <w:bCs/>
          <w:sz w:val="22"/>
          <w:szCs w:val="22"/>
        </w:rPr>
        <w:t xml:space="preserve"> professionals een update</w:t>
      </w:r>
      <w:r w:rsidR="007627B5">
        <w:rPr>
          <w:b/>
          <w:bCs/>
          <w:sz w:val="22"/>
          <w:szCs w:val="22"/>
        </w:rPr>
        <w:t xml:space="preserve"> van </w:t>
      </w:r>
      <w:r>
        <w:rPr>
          <w:b/>
          <w:bCs/>
          <w:sz w:val="22"/>
          <w:szCs w:val="22"/>
        </w:rPr>
        <w:t xml:space="preserve">bestaande </w:t>
      </w:r>
      <w:r w:rsidR="007627B5">
        <w:rPr>
          <w:b/>
          <w:bCs/>
          <w:sz w:val="22"/>
          <w:szCs w:val="22"/>
        </w:rPr>
        <w:t>kennis</w:t>
      </w:r>
      <w:r w:rsidR="00D455E4">
        <w:rPr>
          <w:b/>
          <w:bCs/>
          <w:sz w:val="22"/>
          <w:szCs w:val="22"/>
        </w:rPr>
        <w:t xml:space="preserve">, maar ook een aantal nieuwe onderwerpen voor het ontwerpen en realiseren van </w:t>
      </w:r>
      <w:r w:rsidR="008A0122">
        <w:rPr>
          <w:b/>
          <w:bCs/>
          <w:sz w:val="22"/>
          <w:szCs w:val="22"/>
        </w:rPr>
        <w:t>leidingwaterinstallaties</w:t>
      </w:r>
      <w:r w:rsidR="00D455E4">
        <w:rPr>
          <w:b/>
          <w:bCs/>
          <w:sz w:val="22"/>
          <w:szCs w:val="22"/>
        </w:rPr>
        <w:t>. D</w:t>
      </w:r>
      <w:r w:rsidR="00AB5159" w:rsidRPr="004F264A">
        <w:rPr>
          <w:b/>
          <w:bCs/>
          <w:sz w:val="22"/>
          <w:szCs w:val="22"/>
        </w:rPr>
        <w:t xml:space="preserve">e </w:t>
      </w:r>
      <w:r w:rsidR="00D455E4">
        <w:rPr>
          <w:b/>
          <w:bCs/>
          <w:sz w:val="22"/>
          <w:szCs w:val="22"/>
        </w:rPr>
        <w:t xml:space="preserve">publicatie is </w:t>
      </w:r>
      <w:r w:rsidR="00D455E4" w:rsidRPr="00010F0A">
        <w:rPr>
          <w:b/>
          <w:bCs/>
          <w:sz w:val="22"/>
          <w:szCs w:val="22"/>
        </w:rPr>
        <w:t>een herziening van de uitgave uit 2013</w:t>
      </w:r>
      <w:r w:rsidR="00D455E4">
        <w:rPr>
          <w:b/>
          <w:bCs/>
          <w:sz w:val="22"/>
          <w:szCs w:val="22"/>
        </w:rPr>
        <w:t xml:space="preserve"> </w:t>
      </w:r>
      <w:r w:rsidR="008A0122">
        <w:rPr>
          <w:b/>
          <w:bCs/>
          <w:sz w:val="22"/>
          <w:szCs w:val="22"/>
        </w:rPr>
        <w:t>over</w:t>
      </w:r>
      <w:r w:rsidR="00D455E4" w:rsidRPr="00010F0A">
        <w:rPr>
          <w:b/>
          <w:bCs/>
          <w:sz w:val="22"/>
          <w:szCs w:val="22"/>
        </w:rPr>
        <w:t xml:space="preserve"> ‘</w:t>
      </w:r>
      <w:r w:rsidR="008A0122">
        <w:rPr>
          <w:b/>
          <w:bCs/>
          <w:sz w:val="22"/>
          <w:szCs w:val="22"/>
        </w:rPr>
        <w:t>L</w:t>
      </w:r>
      <w:r w:rsidR="00D455E4" w:rsidRPr="00010F0A">
        <w:rPr>
          <w:b/>
          <w:bCs/>
          <w:sz w:val="22"/>
          <w:szCs w:val="22"/>
        </w:rPr>
        <w:t xml:space="preserve">eidingwaterinstallaties </w:t>
      </w:r>
      <w:r w:rsidR="008A0122">
        <w:rPr>
          <w:b/>
          <w:bCs/>
          <w:sz w:val="22"/>
          <w:szCs w:val="22"/>
        </w:rPr>
        <w:t>voor</w:t>
      </w:r>
      <w:r w:rsidR="008A0122" w:rsidRPr="00010F0A">
        <w:rPr>
          <w:b/>
          <w:bCs/>
          <w:sz w:val="22"/>
          <w:szCs w:val="22"/>
        </w:rPr>
        <w:t xml:space="preserve"> </w:t>
      </w:r>
      <w:r w:rsidR="00D455E4" w:rsidRPr="00010F0A">
        <w:rPr>
          <w:b/>
          <w:bCs/>
          <w:sz w:val="22"/>
          <w:szCs w:val="22"/>
        </w:rPr>
        <w:t>woon- en utiliteitsgebouwen’</w:t>
      </w:r>
      <w:r w:rsidR="00D455E4">
        <w:rPr>
          <w:b/>
          <w:bCs/>
          <w:sz w:val="22"/>
          <w:szCs w:val="22"/>
        </w:rPr>
        <w:t xml:space="preserve">. Het naslagwerk </w:t>
      </w:r>
      <w:r w:rsidR="008A0122">
        <w:rPr>
          <w:b/>
          <w:bCs/>
          <w:sz w:val="22"/>
          <w:szCs w:val="22"/>
        </w:rPr>
        <w:t>biedt een gestructureerd overzicht van alle facetten die nodig zijn voor de realisatie van leidingwaterinstallaties.</w:t>
      </w:r>
      <w:r w:rsidR="00AA5AF3" w:rsidRPr="004F264A">
        <w:rPr>
          <w:b/>
          <w:bCs/>
          <w:sz w:val="22"/>
          <w:szCs w:val="22"/>
        </w:rPr>
        <w:t xml:space="preserve"> </w:t>
      </w:r>
    </w:p>
    <w:p w14:paraId="70E9ED34" w14:textId="77777777" w:rsidR="00D455E4" w:rsidRPr="00D07ACA" w:rsidRDefault="00D455E4" w:rsidP="00AA5AF3">
      <w:pPr>
        <w:rPr>
          <w:sz w:val="22"/>
          <w:szCs w:val="22"/>
        </w:rPr>
      </w:pPr>
    </w:p>
    <w:p w14:paraId="079CC4CE" w14:textId="2C3A4CAD" w:rsidR="00D07ACA" w:rsidRPr="00D07ACA" w:rsidRDefault="00D07ACA" w:rsidP="00AA5AF3">
      <w:pPr>
        <w:rPr>
          <w:sz w:val="22"/>
          <w:szCs w:val="22"/>
        </w:rPr>
      </w:pPr>
      <w:r w:rsidRPr="00D07ACA">
        <w:rPr>
          <w:sz w:val="22"/>
          <w:szCs w:val="22"/>
        </w:rPr>
        <w:t>Omdat de</w:t>
      </w:r>
      <w:r w:rsidR="007627B5">
        <w:rPr>
          <w:sz w:val="22"/>
          <w:szCs w:val="22"/>
        </w:rPr>
        <w:t>ze</w:t>
      </w:r>
      <w:r w:rsidRPr="00D07ACA">
        <w:rPr>
          <w:sz w:val="22"/>
          <w:szCs w:val="22"/>
        </w:rPr>
        <w:t xml:space="preserve"> </w:t>
      </w:r>
      <w:r w:rsidR="00AA5AF3" w:rsidRPr="00D07ACA">
        <w:rPr>
          <w:sz w:val="22"/>
          <w:szCs w:val="22"/>
        </w:rPr>
        <w:t>publicatie</w:t>
      </w:r>
      <w:r w:rsidRPr="00D07ACA">
        <w:rPr>
          <w:sz w:val="22"/>
          <w:szCs w:val="22"/>
        </w:rPr>
        <w:t xml:space="preserve"> al relatief lange tijd niet is geüpdatet</w:t>
      </w:r>
      <w:r w:rsidR="00010F0A" w:rsidRPr="00D07ACA">
        <w:rPr>
          <w:sz w:val="22"/>
          <w:szCs w:val="22"/>
        </w:rPr>
        <w:t>,</w:t>
      </w:r>
      <w:r w:rsidRPr="00D07ACA">
        <w:rPr>
          <w:sz w:val="22"/>
          <w:szCs w:val="22"/>
        </w:rPr>
        <w:t xml:space="preserve"> </w:t>
      </w:r>
      <w:r w:rsidR="007627B5">
        <w:rPr>
          <w:sz w:val="22"/>
          <w:szCs w:val="22"/>
        </w:rPr>
        <w:t>wa</w:t>
      </w:r>
      <w:r w:rsidRPr="00D07ACA">
        <w:rPr>
          <w:sz w:val="22"/>
          <w:szCs w:val="22"/>
        </w:rPr>
        <w:t xml:space="preserve">s </w:t>
      </w:r>
      <w:r w:rsidR="00647DF1">
        <w:rPr>
          <w:sz w:val="22"/>
          <w:szCs w:val="22"/>
        </w:rPr>
        <w:t xml:space="preserve">alleen </w:t>
      </w:r>
      <w:r w:rsidR="007627B5">
        <w:rPr>
          <w:sz w:val="22"/>
          <w:szCs w:val="22"/>
        </w:rPr>
        <w:t>het actualiseren van</w:t>
      </w:r>
      <w:r w:rsidRPr="00D07ACA">
        <w:rPr>
          <w:sz w:val="22"/>
          <w:szCs w:val="22"/>
        </w:rPr>
        <w:t xml:space="preserve"> de bestaande inhoud </w:t>
      </w:r>
      <w:r w:rsidR="007627B5">
        <w:rPr>
          <w:sz w:val="22"/>
          <w:szCs w:val="22"/>
        </w:rPr>
        <w:t xml:space="preserve">onvoldoende. </w:t>
      </w:r>
      <w:r w:rsidR="00E45D4C">
        <w:rPr>
          <w:sz w:val="22"/>
          <w:szCs w:val="22"/>
        </w:rPr>
        <w:t>Diverse</w:t>
      </w:r>
      <w:r w:rsidR="007627B5">
        <w:rPr>
          <w:sz w:val="22"/>
          <w:szCs w:val="22"/>
        </w:rPr>
        <w:t xml:space="preserve"> ontwikkelingen in het vakgebied</w:t>
      </w:r>
      <w:r w:rsidRPr="00D07ACA">
        <w:rPr>
          <w:sz w:val="22"/>
          <w:szCs w:val="22"/>
        </w:rPr>
        <w:t xml:space="preserve"> </w:t>
      </w:r>
      <w:r w:rsidR="00E45D4C">
        <w:rPr>
          <w:sz w:val="22"/>
          <w:szCs w:val="22"/>
        </w:rPr>
        <w:t>zorgen dat er</w:t>
      </w:r>
      <w:r w:rsidRPr="00D07ACA">
        <w:rPr>
          <w:sz w:val="22"/>
          <w:szCs w:val="22"/>
        </w:rPr>
        <w:t xml:space="preserve"> nieuwe</w:t>
      </w:r>
      <w:r w:rsidR="00647DF1">
        <w:rPr>
          <w:sz w:val="22"/>
          <w:szCs w:val="22"/>
        </w:rPr>
        <w:t xml:space="preserve"> en</w:t>
      </w:r>
      <w:r w:rsidRPr="00D07ACA">
        <w:rPr>
          <w:sz w:val="22"/>
          <w:szCs w:val="22"/>
        </w:rPr>
        <w:t xml:space="preserve"> belangrijke onderwerpen aan </w:t>
      </w:r>
      <w:r w:rsidR="007627B5">
        <w:rPr>
          <w:sz w:val="22"/>
          <w:szCs w:val="22"/>
        </w:rPr>
        <w:t xml:space="preserve">de publicatie </w:t>
      </w:r>
      <w:r w:rsidR="00E45D4C">
        <w:rPr>
          <w:sz w:val="22"/>
          <w:szCs w:val="22"/>
        </w:rPr>
        <w:t xml:space="preserve">zijn </w:t>
      </w:r>
      <w:r w:rsidRPr="00D07ACA">
        <w:rPr>
          <w:sz w:val="22"/>
          <w:szCs w:val="22"/>
        </w:rPr>
        <w:t xml:space="preserve">toegevoegd. Bovendien is de structuur </w:t>
      </w:r>
      <w:r w:rsidR="007627B5">
        <w:rPr>
          <w:sz w:val="22"/>
          <w:szCs w:val="22"/>
        </w:rPr>
        <w:t xml:space="preserve">van het kennisdocument </w:t>
      </w:r>
      <w:r w:rsidR="00E45D4C">
        <w:rPr>
          <w:sz w:val="22"/>
          <w:szCs w:val="22"/>
        </w:rPr>
        <w:t>ook</w:t>
      </w:r>
      <w:r w:rsidRPr="00D07ACA">
        <w:rPr>
          <w:sz w:val="22"/>
          <w:szCs w:val="22"/>
        </w:rPr>
        <w:t xml:space="preserve"> </w:t>
      </w:r>
      <w:r w:rsidR="008A0122">
        <w:rPr>
          <w:sz w:val="22"/>
          <w:szCs w:val="22"/>
        </w:rPr>
        <w:t xml:space="preserve">grondig </w:t>
      </w:r>
      <w:r w:rsidRPr="00D07ACA">
        <w:rPr>
          <w:sz w:val="22"/>
          <w:szCs w:val="22"/>
        </w:rPr>
        <w:t>aangepast</w:t>
      </w:r>
      <w:r w:rsidR="003E2E10">
        <w:rPr>
          <w:sz w:val="22"/>
          <w:szCs w:val="22"/>
        </w:rPr>
        <w:t>,</w:t>
      </w:r>
      <w:r w:rsidRPr="00D07ACA">
        <w:rPr>
          <w:sz w:val="22"/>
          <w:szCs w:val="22"/>
        </w:rPr>
        <w:t xml:space="preserve"> </w:t>
      </w:r>
      <w:r w:rsidR="00E45D4C">
        <w:rPr>
          <w:sz w:val="22"/>
          <w:szCs w:val="22"/>
        </w:rPr>
        <w:t>waardoor</w:t>
      </w:r>
      <w:r w:rsidRPr="00D07ACA">
        <w:rPr>
          <w:sz w:val="22"/>
          <w:szCs w:val="22"/>
        </w:rPr>
        <w:t xml:space="preserve"> hij beter aansluit bij h</w:t>
      </w:r>
      <w:r w:rsidR="00AA5AF3" w:rsidRPr="00D07ACA">
        <w:rPr>
          <w:sz w:val="22"/>
          <w:szCs w:val="22"/>
        </w:rPr>
        <w:t xml:space="preserve">et </w:t>
      </w:r>
      <w:r w:rsidR="00010F0A" w:rsidRPr="00D07ACA">
        <w:rPr>
          <w:sz w:val="22"/>
          <w:szCs w:val="22"/>
        </w:rPr>
        <w:t>volledige</w:t>
      </w:r>
      <w:r w:rsidRPr="00D07ACA">
        <w:rPr>
          <w:sz w:val="22"/>
          <w:szCs w:val="22"/>
        </w:rPr>
        <w:t xml:space="preserve"> ontwerp- en</w:t>
      </w:r>
      <w:r w:rsidR="00AA5AF3" w:rsidRPr="00D07ACA">
        <w:rPr>
          <w:sz w:val="22"/>
          <w:szCs w:val="22"/>
        </w:rPr>
        <w:t xml:space="preserve"> realisatieproces</w:t>
      </w:r>
      <w:r w:rsidRPr="00D07ACA">
        <w:rPr>
          <w:sz w:val="22"/>
          <w:szCs w:val="22"/>
        </w:rPr>
        <w:t xml:space="preserve"> van leidingwaterinstallaties. </w:t>
      </w:r>
      <w:r w:rsidR="00E45D4C">
        <w:rPr>
          <w:sz w:val="22"/>
          <w:szCs w:val="22"/>
        </w:rPr>
        <w:t>S</w:t>
      </w:r>
      <w:r w:rsidRPr="00D07ACA">
        <w:rPr>
          <w:sz w:val="22"/>
          <w:szCs w:val="22"/>
        </w:rPr>
        <w:t xml:space="preserve">pecifieke onderwerpen, die voorheen verspreid door de publicatie </w:t>
      </w:r>
      <w:r w:rsidR="007627B5">
        <w:rPr>
          <w:sz w:val="22"/>
          <w:szCs w:val="22"/>
        </w:rPr>
        <w:t>aan bod kwamen</w:t>
      </w:r>
      <w:r w:rsidRPr="00D07ACA">
        <w:rPr>
          <w:sz w:val="22"/>
          <w:szCs w:val="22"/>
        </w:rPr>
        <w:t xml:space="preserve">, </w:t>
      </w:r>
      <w:r w:rsidR="00E45D4C">
        <w:rPr>
          <w:sz w:val="22"/>
          <w:szCs w:val="22"/>
        </w:rPr>
        <w:t xml:space="preserve">zijn </w:t>
      </w:r>
      <w:r w:rsidRPr="00D07ACA">
        <w:rPr>
          <w:sz w:val="22"/>
          <w:szCs w:val="22"/>
        </w:rPr>
        <w:t xml:space="preserve">vanwege hun belang en voor </w:t>
      </w:r>
      <w:r w:rsidR="007627B5">
        <w:rPr>
          <w:sz w:val="22"/>
          <w:szCs w:val="22"/>
        </w:rPr>
        <w:t xml:space="preserve">een </w:t>
      </w:r>
      <w:r w:rsidRPr="00D07ACA">
        <w:rPr>
          <w:sz w:val="22"/>
          <w:szCs w:val="22"/>
        </w:rPr>
        <w:t xml:space="preserve">beter overzicht in </w:t>
      </w:r>
      <w:r w:rsidR="007627B5">
        <w:rPr>
          <w:sz w:val="22"/>
          <w:szCs w:val="22"/>
        </w:rPr>
        <w:t>éé</w:t>
      </w:r>
      <w:r w:rsidRPr="00D07ACA">
        <w:rPr>
          <w:sz w:val="22"/>
          <w:szCs w:val="22"/>
        </w:rPr>
        <w:t xml:space="preserve">n hoofdstuk bij elkaar gebracht. Een mooi voorbeeld is het prominente onderwerp waterkwaliteit, dat nu in een eigen paragraaf extra aandacht krijgt. </w:t>
      </w:r>
      <w:r w:rsidR="00010F0A" w:rsidRPr="00D07ACA">
        <w:rPr>
          <w:sz w:val="22"/>
          <w:szCs w:val="22"/>
        </w:rPr>
        <w:t xml:space="preserve"> </w:t>
      </w:r>
    </w:p>
    <w:p w14:paraId="62CA8F19" w14:textId="77777777" w:rsidR="00D07ACA" w:rsidRDefault="00D07ACA" w:rsidP="00AA5AF3">
      <w:pPr>
        <w:rPr>
          <w:b/>
          <w:bCs/>
          <w:sz w:val="22"/>
          <w:szCs w:val="22"/>
        </w:rPr>
      </w:pPr>
    </w:p>
    <w:p w14:paraId="57F33981" w14:textId="529BFF75" w:rsidR="00B908D2" w:rsidRPr="00B908D2" w:rsidRDefault="00B908D2" w:rsidP="00AA5AF3">
      <w:pPr>
        <w:rPr>
          <w:b/>
          <w:bCs/>
          <w:sz w:val="22"/>
          <w:szCs w:val="22"/>
        </w:rPr>
      </w:pPr>
      <w:r w:rsidRPr="00B908D2">
        <w:rPr>
          <w:b/>
          <w:bCs/>
          <w:sz w:val="22"/>
          <w:szCs w:val="22"/>
        </w:rPr>
        <w:t>Aandacht voor duurzaamheid</w:t>
      </w:r>
    </w:p>
    <w:p w14:paraId="686B1588" w14:textId="33CFB614" w:rsidR="00AA5AF3" w:rsidRPr="00AA5AF3" w:rsidRDefault="00010F0A" w:rsidP="00AA5AF3">
      <w:pPr>
        <w:rPr>
          <w:sz w:val="22"/>
          <w:szCs w:val="22"/>
        </w:rPr>
      </w:pPr>
      <w:r>
        <w:rPr>
          <w:sz w:val="22"/>
          <w:szCs w:val="22"/>
        </w:rPr>
        <w:t>Zodra je</w:t>
      </w:r>
      <w:r w:rsidRPr="00010F0A">
        <w:rPr>
          <w:sz w:val="22"/>
          <w:szCs w:val="22"/>
        </w:rPr>
        <w:t xml:space="preserve"> collectieve leidingwaterinstallaties ontwerpt </w:t>
      </w:r>
      <w:r w:rsidR="00AA5AF3" w:rsidRPr="00AA5AF3">
        <w:rPr>
          <w:sz w:val="22"/>
          <w:szCs w:val="22"/>
        </w:rPr>
        <w:t>conform de</w:t>
      </w:r>
      <w:r>
        <w:rPr>
          <w:sz w:val="22"/>
          <w:szCs w:val="22"/>
        </w:rPr>
        <w:t xml:space="preserve"> kennis in de</w:t>
      </w:r>
      <w:r w:rsidR="00AA5AF3" w:rsidRPr="00AA5AF3">
        <w:rPr>
          <w:sz w:val="22"/>
          <w:szCs w:val="22"/>
        </w:rPr>
        <w:t>ze publicatie</w:t>
      </w:r>
      <w:r>
        <w:rPr>
          <w:sz w:val="22"/>
          <w:szCs w:val="22"/>
        </w:rPr>
        <w:t>, dan</w:t>
      </w:r>
      <w:r w:rsidR="00AA5AF3">
        <w:rPr>
          <w:sz w:val="22"/>
          <w:szCs w:val="22"/>
        </w:rPr>
        <w:t xml:space="preserve"> weet </w:t>
      </w:r>
      <w:r>
        <w:rPr>
          <w:sz w:val="22"/>
          <w:szCs w:val="22"/>
        </w:rPr>
        <w:t xml:space="preserve">je </w:t>
      </w:r>
      <w:r w:rsidR="00AA5AF3">
        <w:rPr>
          <w:sz w:val="22"/>
          <w:szCs w:val="22"/>
        </w:rPr>
        <w:t xml:space="preserve">zeker dat </w:t>
      </w:r>
      <w:r>
        <w:rPr>
          <w:sz w:val="22"/>
          <w:szCs w:val="22"/>
        </w:rPr>
        <w:t xml:space="preserve">je voldoet </w:t>
      </w:r>
      <w:r w:rsidR="00AA5AF3" w:rsidRPr="00AA5AF3">
        <w:rPr>
          <w:sz w:val="22"/>
          <w:szCs w:val="22"/>
        </w:rPr>
        <w:t>aan de wet- en regelgeving en de stand van kennis en techniek in 2022.</w:t>
      </w:r>
      <w:r w:rsidR="00AA5AF3">
        <w:rPr>
          <w:sz w:val="22"/>
          <w:szCs w:val="22"/>
        </w:rPr>
        <w:t xml:space="preserve"> Natuurlijk spelen comfort en veiligheid hierin een belangrijke rol. </w:t>
      </w:r>
      <w:r w:rsidR="003E2E10">
        <w:rPr>
          <w:sz w:val="22"/>
          <w:szCs w:val="22"/>
        </w:rPr>
        <w:t>Toch is ook</w:t>
      </w:r>
      <w:r w:rsidR="00AA5AF3">
        <w:rPr>
          <w:sz w:val="22"/>
          <w:szCs w:val="22"/>
        </w:rPr>
        <w:t xml:space="preserve"> het reduceren van het energiegebruik </w:t>
      </w:r>
      <w:r w:rsidR="008A0122">
        <w:rPr>
          <w:sz w:val="22"/>
          <w:szCs w:val="22"/>
        </w:rPr>
        <w:t xml:space="preserve">al </w:t>
      </w:r>
      <w:r w:rsidR="00AA5AF3">
        <w:rPr>
          <w:sz w:val="22"/>
          <w:szCs w:val="22"/>
        </w:rPr>
        <w:t xml:space="preserve">in de ontwerpfase van een leidingwaterinstallatie steeds belangrijker. Vandaar dat deze publicatie </w:t>
      </w:r>
      <w:r w:rsidR="00D06FFC">
        <w:rPr>
          <w:sz w:val="22"/>
          <w:szCs w:val="22"/>
        </w:rPr>
        <w:t>d</w:t>
      </w:r>
      <w:r w:rsidR="00AA5AF3">
        <w:rPr>
          <w:sz w:val="22"/>
          <w:szCs w:val="22"/>
        </w:rPr>
        <w:t>aar uitgebreid aandacht aan besteedt.</w:t>
      </w:r>
      <w:r w:rsidR="00B908D2">
        <w:rPr>
          <w:sz w:val="22"/>
          <w:szCs w:val="22"/>
        </w:rPr>
        <w:t xml:space="preserve"> </w:t>
      </w:r>
      <w:r w:rsidR="00D06FFC">
        <w:rPr>
          <w:sz w:val="22"/>
          <w:szCs w:val="22"/>
        </w:rPr>
        <w:t>Zo</w:t>
      </w:r>
      <w:r w:rsidR="00B908D2">
        <w:rPr>
          <w:sz w:val="22"/>
          <w:szCs w:val="22"/>
        </w:rPr>
        <w:t xml:space="preserve"> is er nu een volledige paragraaf waarin drinkwaterinstallaties in relatie tot duurzaam bouwen worden behandeld. </w:t>
      </w:r>
      <w:r w:rsidR="00D06FFC">
        <w:rPr>
          <w:sz w:val="22"/>
          <w:szCs w:val="22"/>
        </w:rPr>
        <w:t>Dit maakt het voor ontwerpers</w:t>
      </w:r>
      <w:r w:rsidR="00B908D2">
        <w:rPr>
          <w:sz w:val="22"/>
          <w:szCs w:val="22"/>
        </w:rPr>
        <w:t xml:space="preserve"> </w:t>
      </w:r>
      <w:r w:rsidR="008A0122">
        <w:rPr>
          <w:sz w:val="22"/>
          <w:szCs w:val="22"/>
        </w:rPr>
        <w:t xml:space="preserve">duidelijk </w:t>
      </w:r>
      <w:r w:rsidR="003E2E10">
        <w:rPr>
          <w:sz w:val="22"/>
          <w:szCs w:val="22"/>
        </w:rPr>
        <w:t>hoe zij</w:t>
      </w:r>
      <w:r w:rsidR="008A0122">
        <w:rPr>
          <w:sz w:val="22"/>
          <w:szCs w:val="22"/>
        </w:rPr>
        <w:t xml:space="preserve"> </w:t>
      </w:r>
      <w:r w:rsidR="00B908D2">
        <w:rPr>
          <w:sz w:val="22"/>
          <w:szCs w:val="22"/>
        </w:rPr>
        <w:t xml:space="preserve">ook levensduurkosten van een </w:t>
      </w:r>
      <w:r w:rsidR="008A0122">
        <w:rPr>
          <w:sz w:val="22"/>
          <w:szCs w:val="22"/>
        </w:rPr>
        <w:t xml:space="preserve">leidingwatersysteem </w:t>
      </w:r>
      <w:r w:rsidR="00B908D2">
        <w:rPr>
          <w:sz w:val="22"/>
          <w:szCs w:val="22"/>
        </w:rPr>
        <w:t xml:space="preserve">in </w:t>
      </w:r>
      <w:r w:rsidR="003E2E10">
        <w:rPr>
          <w:sz w:val="22"/>
          <w:szCs w:val="22"/>
        </w:rPr>
        <w:t>hun</w:t>
      </w:r>
      <w:r w:rsidR="00112F27">
        <w:rPr>
          <w:sz w:val="22"/>
          <w:szCs w:val="22"/>
        </w:rPr>
        <w:t xml:space="preserve"> </w:t>
      </w:r>
      <w:r w:rsidR="00B908D2">
        <w:rPr>
          <w:sz w:val="22"/>
          <w:szCs w:val="22"/>
        </w:rPr>
        <w:t>berekeningen en voorstel</w:t>
      </w:r>
      <w:r w:rsidR="003E2E10">
        <w:rPr>
          <w:sz w:val="22"/>
          <w:szCs w:val="22"/>
        </w:rPr>
        <w:t>len kunnen</w:t>
      </w:r>
      <w:r w:rsidR="00B908D2">
        <w:rPr>
          <w:sz w:val="22"/>
          <w:szCs w:val="22"/>
        </w:rPr>
        <w:t xml:space="preserve"> meenemen.</w:t>
      </w:r>
    </w:p>
    <w:p w14:paraId="6F25EE3A" w14:textId="3E2DF3F2" w:rsidR="00AA5AF3" w:rsidRDefault="00AA5AF3" w:rsidP="00AA5AF3">
      <w:pPr>
        <w:rPr>
          <w:sz w:val="22"/>
          <w:szCs w:val="22"/>
        </w:rPr>
      </w:pPr>
    </w:p>
    <w:p w14:paraId="03F463C8" w14:textId="42AFAF4C" w:rsidR="004F264A" w:rsidRPr="004F264A" w:rsidRDefault="00B908D2" w:rsidP="00AA5A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NEN 1006 als basis</w:t>
      </w:r>
    </w:p>
    <w:p w14:paraId="43CBB45A" w14:textId="51F46D61" w:rsidR="00662E51" w:rsidRDefault="00B908D2" w:rsidP="00B908D2">
      <w:pPr>
        <w:rPr>
          <w:sz w:val="22"/>
          <w:szCs w:val="22"/>
        </w:rPr>
      </w:pPr>
      <w:r>
        <w:rPr>
          <w:sz w:val="22"/>
          <w:szCs w:val="22"/>
        </w:rPr>
        <w:t>Omdat de</w:t>
      </w:r>
      <w:r w:rsidRPr="00AA5AF3">
        <w:rPr>
          <w:sz w:val="22"/>
          <w:szCs w:val="22"/>
        </w:rPr>
        <w:t xml:space="preserve"> NEN 1006 en de Waterwerkbladen</w:t>
      </w:r>
      <w:r>
        <w:rPr>
          <w:sz w:val="22"/>
          <w:szCs w:val="22"/>
        </w:rPr>
        <w:t xml:space="preserve"> de </w:t>
      </w:r>
      <w:r w:rsidR="008A0122">
        <w:rPr>
          <w:sz w:val="22"/>
          <w:szCs w:val="22"/>
        </w:rPr>
        <w:t>functionele eigenschappen voor leidin</w:t>
      </w:r>
      <w:r w:rsidR="00181C31">
        <w:rPr>
          <w:sz w:val="22"/>
          <w:szCs w:val="22"/>
        </w:rPr>
        <w:t>g</w:t>
      </w:r>
      <w:r w:rsidR="008A0122">
        <w:rPr>
          <w:sz w:val="22"/>
          <w:szCs w:val="22"/>
        </w:rPr>
        <w:t>waterinstallaties bepalen,</w:t>
      </w:r>
      <w:r>
        <w:rPr>
          <w:sz w:val="22"/>
          <w:szCs w:val="22"/>
        </w:rPr>
        <w:t xml:space="preserve"> is de </w:t>
      </w:r>
      <w:r w:rsidRPr="00AA5AF3">
        <w:rPr>
          <w:sz w:val="22"/>
          <w:szCs w:val="22"/>
        </w:rPr>
        <w:t xml:space="preserve">publicatie </w:t>
      </w:r>
      <w:r>
        <w:rPr>
          <w:sz w:val="22"/>
          <w:szCs w:val="22"/>
        </w:rPr>
        <w:t xml:space="preserve">feitelijk </w:t>
      </w:r>
      <w:r w:rsidRPr="00AA5AF3">
        <w:rPr>
          <w:sz w:val="22"/>
          <w:szCs w:val="22"/>
        </w:rPr>
        <w:t>een praktische en gedetailleerde uitwerking van deze norm en Waterwerkbladen.</w:t>
      </w:r>
      <w:r>
        <w:rPr>
          <w:sz w:val="22"/>
          <w:szCs w:val="22"/>
        </w:rPr>
        <w:t xml:space="preserve"> </w:t>
      </w:r>
      <w:r w:rsidR="00AA5AF3" w:rsidRPr="00AA5AF3">
        <w:rPr>
          <w:sz w:val="22"/>
          <w:szCs w:val="22"/>
        </w:rPr>
        <w:t>N</w:t>
      </w:r>
      <w:r w:rsidR="00AA5AF3">
        <w:rPr>
          <w:sz w:val="22"/>
          <w:szCs w:val="22"/>
        </w:rPr>
        <w:t xml:space="preserve">aast </w:t>
      </w:r>
      <w:r>
        <w:rPr>
          <w:sz w:val="22"/>
          <w:szCs w:val="22"/>
        </w:rPr>
        <w:t>aangepaste passages op basis van</w:t>
      </w:r>
      <w:r w:rsidR="00AA5AF3" w:rsidRPr="00AA5AF3">
        <w:rPr>
          <w:sz w:val="22"/>
          <w:szCs w:val="22"/>
        </w:rPr>
        <w:t xml:space="preserve"> geactualiseerde wet- en regelgeving en resultaten van recent onderzoek </w:t>
      </w:r>
      <w:r w:rsidR="00AA5AF3">
        <w:rPr>
          <w:sz w:val="22"/>
          <w:szCs w:val="22"/>
        </w:rPr>
        <w:t>bevat</w:t>
      </w:r>
      <w:r w:rsidR="00AA5AF3" w:rsidRPr="00AA5AF3">
        <w:rPr>
          <w:sz w:val="22"/>
          <w:szCs w:val="22"/>
        </w:rPr>
        <w:t xml:space="preserve"> deze publicatie </w:t>
      </w:r>
      <w:r w:rsidR="00AA5AF3">
        <w:rPr>
          <w:sz w:val="22"/>
          <w:szCs w:val="22"/>
        </w:rPr>
        <w:t>ook</w:t>
      </w:r>
      <w:r w:rsidR="00AA5AF3" w:rsidRPr="00AA5AF3">
        <w:rPr>
          <w:sz w:val="22"/>
          <w:szCs w:val="22"/>
        </w:rPr>
        <w:t xml:space="preserve"> onderwerpen die niet in NEN 1006 zijn opgenomen. </w:t>
      </w:r>
    </w:p>
    <w:p w14:paraId="3E37666E" w14:textId="77777777" w:rsidR="00662E51" w:rsidRPr="00662E51" w:rsidRDefault="00662E51" w:rsidP="00B908D2">
      <w:pPr>
        <w:rPr>
          <w:rFonts w:cstheme="minorHAnsi"/>
          <w:sz w:val="22"/>
          <w:szCs w:val="22"/>
        </w:rPr>
      </w:pPr>
    </w:p>
    <w:p w14:paraId="5CF31C3D" w14:textId="77777777" w:rsidR="00662E51" w:rsidRPr="00662E51" w:rsidRDefault="00662E51" w:rsidP="00662E51">
      <w:pPr>
        <w:rPr>
          <w:rFonts w:cstheme="minorHAnsi"/>
          <w:b/>
          <w:bCs/>
          <w:sz w:val="22"/>
          <w:szCs w:val="22"/>
        </w:rPr>
      </w:pPr>
      <w:r w:rsidRPr="00662E51">
        <w:rPr>
          <w:rFonts w:cstheme="minorHAnsi"/>
          <w:b/>
          <w:bCs/>
          <w:sz w:val="22"/>
          <w:szCs w:val="22"/>
        </w:rPr>
        <w:t>Gloednieuwe onderwerpen</w:t>
      </w:r>
    </w:p>
    <w:p w14:paraId="668BB54E" w14:textId="59E57AFA" w:rsidR="003E2E10" w:rsidRDefault="00B908D2" w:rsidP="00AA5AF3">
      <w:pPr>
        <w:rPr>
          <w:sz w:val="22"/>
          <w:szCs w:val="22"/>
        </w:rPr>
      </w:pPr>
      <w:r w:rsidRPr="003E2E10">
        <w:rPr>
          <w:rFonts w:cstheme="minorHAnsi"/>
          <w:sz w:val="22"/>
          <w:szCs w:val="22"/>
        </w:rPr>
        <w:t xml:space="preserve">Een heel nieuw onderwerp is de beschrijving van </w:t>
      </w:r>
      <w:proofErr w:type="spellStart"/>
      <w:r w:rsidR="008A0122" w:rsidRPr="003E2E10">
        <w:rPr>
          <w:rFonts w:cstheme="minorHAnsi"/>
          <w:sz w:val="22"/>
          <w:szCs w:val="22"/>
        </w:rPr>
        <w:t>koudtapwatersystemen</w:t>
      </w:r>
      <w:proofErr w:type="spellEnd"/>
      <w:r w:rsidR="008A0122" w:rsidRPr="003E2E10">
        <w:rPr>
          <w:rFonts w:cstheme="minorHAnsi"/>
          <w:sz w:val="22"/>
          <w:szCs w:val="22"/>
        </w:rPr>
        <w:t xml:space="preserve"> met actieve koeling, waar</w:t>
      </w:r>
      <w:r w:rsidR="00662E51" w:rsidRPr="003E2E10">
        <w:rPr>
          <w:rFonts w:cstheme="minorHAnsi"/>
          <w:sz w:val="22"/>
          <w:szCs w:val="22"/>
        </w:rPr>
        <w:t>mee</w:t>
      </w:r>
      <w:r w:rsidR="008A0122" w:rsidRPr="003E2E10">
        <w:rPr>
          <w:rFonts w:cstheme="minorHAnsi"/>
          <w:sz w:val="22"/>
          <w:szCs w:val="22"/>
        </w:rPr>
        <w:t xml:space="preserve"> je ongewenste </w:t>
      </w:r>
      <w:r w:rsidRPr="003E2E10">
        <w:rPr>
          <w:rFonts w:cstheme="minorHAnsi"/>
          <w:sz w:val="22"/>
          <w:szCs w:val="22"/>
        </w:rPr>
        <w:t xml:space="preserve">opwarming van drinkwaterleidingen </w:t>
      </w:r>
      <w:r w:rsidR="008A0122" w:rsidRPr="003E2E10">
        <w:rPr>
          <w:rFonts w:cstheme="minorHAnsi"/>
          <w:sz w:val="22"/>
          <w:szCs w:val="22"/>
        </w:rPr>
        <w:t>k</w:t>
      </w:r>
      <w:r w:rsidR="00662E51" w:rsidRPr="003E2E10">
        <w:rPr>
          <w:rFonts w:cstheme="minorHAnsi"/>
          <w:sz w:val="22"/>
          <w:szCs w:val="22"/>
        </w:rPr>
        <w:t>unt</w:t>
      </w:r>
      <w:r w:rsidR="008A0122" w:rsidRPr="003E2E10">
        <w:rPr>
          <w:rFonts w:cstheme="minorHAnsi"/>
          <w:sz w:val="22"/>
          <w:szCs w:val="22"/>
        </w:rPr>
        <w:t xml:space="preserve"> bestrijden</w:t>
      </w:r>
      <w:r w:rsidRPr="003E2E10">
        <w:rPr>
          <w:rFonts w:cstheme="minorHAnsi"/>
          <w:sz w:val="22"/>
          <w:szCs w:val="22"/>
        </w:rPr>
        <w:t xml:space="preserve">. Met name in gebouwen waar vrijwel permanent een hoge ruimtetemperatuur heerst, zoals zorgcentra, zwembaden en sauna’s, is dit geen overbodige maatregel meer. </w:t>
      </w:r>
      <w:r w:rsidR="00662E51">
        <w:rPr>
          <w:rFonts w:cstheme="minorHAnsi"/>
          <w:sz w:val="22"/>
          <w:szCs w:val="22"/>
        </w:rPr>
        <w:t>In deze publicatie is ook d</w:t>
      </w:r>
      <w:r w:rsidR="00662E51" w:rsidRPr="003E2E10">
        <w:rPr>
          <w:rFonts w:cstheme="minorHAnsi"/>
          <w:color w:val="000000"/>
          <w:kern w:val="0"/>
          <w:sz w:val="22"/>
          <w:szCs w:val="22"/>
        </w:rPr>
        <w:t>e beschrijving van warmtapwateropwekking geheel vernieuwd en in lijn</w:t>
      </w:r>
      <w:r w:rsidR="00662E51">
        <w:rPr>
          <w:rFonts w:cstheme="minorHAnsi"/>
          <w:color w:val="000000"/>
          <w:kern w:val="0"/>
          <w:sz w:val="22"/>
          <w:szCs w:val="22"/>
        </w:rPr>
        <w:t xml:space="preserve"> gebracht</w:t>
      </w:r>
      <w:r w:rsidR="00662E51" w:rsidRPr="003E2E10">
        <w:rPr>
          <w:rFonts w:cstheme="minorHAnsi"/>
          <w:color w:val="000000"/>
          <w:kern w:val="0"/>
          <w:sz w:val="22"/>
          <w:szCs w:val="22"/>
        </w:rPr>
        <w:t xml:space="preserve"> met de NTA 8800</w:t>
      </w:r>
      <w:r w:rsidR="00662E51">
        <w:rPr>
          <w:rFonts w:cstheme="minorHAnsi"/>
          <w:color w:val="000000"/>
          <w:kern w:val="0"/>
          <w:sz w:val="22"/>
          <w:szCs w:val="22"/>
        </w:rPr>
        <w:t xml:space="preserve">. </w:t>
      </w:r>
      <w:r w:rsidRPr="00662E51">
        <w:rPr>
          <w:rFonts w:cstheme="minorHAnsi"/>
          <w:sz w:val="22"/>
          <w:szCs w:val="22"/>
        </w:rPr>
        <w:t>Een ander, nieuw onderwerp is een methodische en toepassingsgerichte beschrijving van inregelventielen.</w:t>
      </w:r>
      <w:r w:rsidR="00647DF1" w:rsidRPr="00662E51">
        <w:rPr>
          <w:rFonts w:cstheme="minorHAnsi"/>
          <w:sz w:val="22"/>
          <w:szCs w:val="22"/>
        </w:rPr>
        <w:t xml:space="preserve"> Dit is kennis die </w:t>
      </w:r>
      <w:r w:rsidR="00DF04B9" w:rsidRPr="00662E51">
        <w:rPr>
          <w:rFonts w:cstheme="minorHAnsi"/>
          <w:sz w:val="22"/>
          <w:szCs w:val="22"/>
        </w:rPr>
        <w:t>bij</w:t>
      </w:r>
      <w:r w:rsidR="00647DF1" w:rsidRPr="00662E51">
        <w:rPr>
          <w:rFonts w:cstheme="minorHAnsi"/>
          <w:sz w:val="22"/>
          <w:szCs w:val="22"/>
        </w:rPr>
        <w:t xml:space="preserve"> </w:t>
      </w:r>
      <w:r w:rsidR="00DF04B9" w:rsidRPr="00662E51">
        <w:rPr>
          <w:rFonts w:cstheme="minorHAnsi"/>
          <w:sz w:val="22"/>
          <w:szCs w:val="22"/>
        </w:rPr>
        <w:t>warmtapwatercirculatiesystemen</w:t>
      </w:r>
      <w:r w:rsidR="00DF04B9">
        <w:rPr>
          <w:sz w:val="22"/>
          <w:szCs w:val="22"/>
        </w:rPr>
        <w:t xml:space="preserve"> onontbeerlijk is. </w:t>
      </w:r>
    </w:p>
    <w:p w14:paraId="4BA08573" w14:textId="512B6D06" w:rsidR="003E2E10" w:rsidRDefault="003E2E10" w:rsidP="00AA5AF3">
      <w:pPr>
        <w:rPr>
          <w:sz w:val="22"/>
          <w:szCs w:val="22"/>
        </w:rPr>
      </w:pPr>
    </w:p>
    <w:p w14:paraId="0A0265C3" w14:textId="2C217719" w:rsidR="003E2E10" w:rsidRPr="003E2E10" w:rsidRDefault="003E2E10" w:rsidP="00AA5AF3">
      <w:pPr>
        <w:rPr>
          <w:b/>
          <w:bCs/>
          <w:sz w:val="22"/>
          <w:szCs w:val="22"/>
        </w:rPr>
      </w:pPr>
      <w:r w:rsidRPr="003E2E10">
        <w:rPr>
          <w:b/>
          <w:bCs/>
          <w:sz w:val="22"/>
          <w:szCs w:val="22"/>
        </w:rPr>
        <w:t>Kennis over materiaalkeuze</w:t>
      </w:r>
    </w:p>
    <w:p w14:paraId="1B9DB932" w14:textId="7FB639DD" w:rsidR="00AB5159" w:rsidRDefault="003E2E10" w:rsidP="00AA5AF3">
      <w:pPr>
        <w:rPr>
          <w:sz w:val="22"/>
          <w:szCs w:val="22"/>
        </w:rPr>
      </w:pPr>
      <w:r>
        <w:rPr>
          <w:sz w:val="22"/>
          <w:szCs w:val="22"/>
        </w:rPr>
        <w:t>Nieuw is ook</w:t>
      </w:r>
      <w:r w:rsidR="00647DF1">
        <w:rPr>
          <w:sz w:val="22"/>
          <w:szCs w:val="22"/>
        </w:rPr>
        <w:t xml:space="preserve"> de nieuw t</w:t>
      </w:r>
      <w:r w:rsidR="00B908D2" w:rsidRPr="00B908D2">
        <w:rPr>
          <w:sz w:val="22"/>
          <w:szCs w:val="22"/>
        </w:rPr>
        <w:t>oe</w:t>
      </w:r>
      <w:r w:rsidR="00647DF1">
        <w:rPr>
          <w:sz w:val="22"/>
          <w:szCs w:val="22"/>
        </w:rPr>
        <w:t>ge</w:t>
      </w:r>
      <w:r w:rsidR="00B908D2" w:rsidRPr="00B908D2">
        <w:rPr>
          <w:sz w:val="22"/>
          <w:szCs w:val="22"/>
        </w:rPr>
        <w:t>voeg</w:t>
      </w:r>
      <w:r w:rsidR="00647DF1">
        <w:rPr>
          <w:sz w:val="22"/>
          <w:szCs w:val="22"/>
        </w:rPr>
        <w:t>de kennis</w:t>
      </w:r>
      <w:r w:rsidR="00B908D2" w:rsidRPr="00B908D2">
        <w:rPr>
          <w:sz w:val="22"/>
          <w:szCs w:val="22"/>
        </w:rPr>
        <w:t xml:space="preserve"> met betrekking tot materiaalkeuze, in relatie tot bacteriologische aangroeipotentie</w:t>
      </w:r>
      <w:r w:rsidR="00647DF1">
        <w:rPr>
          <w:sz w:val="22"/>
          <w:szCs w:val="22"/>
        </w:rPr>
        <w:t xml:space="preserve">. Om </w:t>
      </w:r>
      <w:r w:rsidR="00DF04B9">
        <w:rPr>
          <w:sz w:val="22"/>
          <w:szCs w:val="22"/>
        </w:rPr>
        <w:t>leiding</w:t>
      </w:r>
      <w:r w:rsidR="00647DF1">
        <w:rPr>
          <w:sz w:val="22"/>
          <w:szCs w:val="22"/>
        </w:rPr>
        <w:t>water gezond en schoon te houden heeft de vakman – zeker nu de keuze in materialen fors is toegenomen</w:t>
      </w:r>
      <w:r w:rsidR="00112F27">
        <w:rPr>
          <w:sz w:val="22"/>
          <w:szCs w:val="22"/>
        </w:rPr>
        <w:t xml:space="preserve"> – meer behoefte aan d</w:t>
      </w:r>
      <w:r w:rsidR="00647DF1">
        <w:rPr>
          <w:sz w:val="22"/>
          <w:szCs w:val="22"/>
        </w:rPr>
        <w:t>eze kennis. Tot slot zijn ook de</w:t>
      </w:r>
      <w:r w:rsidR="00B908D2" w:rsidRPr="00B908D2">
        <w:rPr>
          <w:sz w:val="22"/>
          <w:szCs w:val="22"/>
        </w:rPr>
        <w:t xml:space="preserve"> SIMDEUM® berekeningsmethodiek en kengetallen</w:t>
      </w:r>
      <w:r w:rsidR="00647DF1">
        <w:rPr>
          <w:sz w:val="22"/>
          <w:szCs w:val="22"/>
        </w:rPr>
        <w:t xml:space="preserve"> aan de publicatie toegevoegd. Verder bevat d</w:t>
      </w:r>
      <w:r w:rsidR="00AA5AF3">
        <w:rPr>
          <w:sz w:val="22"/>
          <w:szCs w:val="22"/>
        </w:rPr>
        <w:t xml:space="preserve">e </w:t>
      </w:r>
      <w:r w:rsidR="00647DF1">
        <w:rPr>
          <w:sz w:val="22"/>
          <w:szCs w:val="22"/>
        </w:rPr>
        <w:t xml:space="preserve">nieuwe </w:t>
      </w:r>
      <w:r w:rsidR="00AA5AF3">
        <w:rPr>
          <w:sz w:val="22"/>
          <w:szCs w:val="22"/>
        </w:rPr>
        <w:t xml:space="preserve">publicatie meer </w:t>
      </w:r>
      <w:r w:rsidR="00AA5AF3" w:rsidRPr="00AA5AF3">
        <w:rPr>
          <w:sz w:val="22"/>
          <w:szCs w:val="22"/>
        </w:rPr>
        <w:t xml:space="preserve">instructieve afbeeldingen, schema's en rekenvoorbeelden </w:t>
      </w:r>
      <w:r w:rsidR="004F264A">
        <w:rPr>
          <w:sz w:val="22"/>
          <w:szCs w:val="22"/>
        </w:rPr>
        <w:t>die</w:t>
      </w:r>
      <w:r w:rsidR="00AA5AF3" w:rsidRPr="00AA5AF3">
        <w:rPr>
          <w:sz w:val="22"/>
          <w:szCs w:val="22"/>
        </w:rPr>
        <w:t xml:space="preserve"> het ontwerpproces inzichtelijk en toegankelijk </w:t>
      </w:r>
      <w:r w:rsidR="004F264A">
        <w:rPr>
          <w:sz w:val="22"/>
          <w:szCs w:val="22"/>
        </w:rPr>
        <w:t>maken</w:t>
      </w:r>
      <w:r w:rsidR="00AA5AF3" w:rsidRPr="00AA5AF3">
        <w:rPr>
          <w:sz w:val="22"/>
          <w:szCs w:val="22"/>
        </w:rPr>
        <w:t xml:space="preserve">. </w:t>
      </w:r>
    </w:p>
    <w:p w14:paraId="348602FE" w14:textId="142D94E8" w:rsidR="00AD10C3" w:rsidRDefault="00AD10C3" w:rsidP="00AA5AF3">
      <w:pPr>
        <w:rPr>
          <w:sz w:val="22"/>
          <w:szCs w:val="22"/>
        </w:rPr>
      </w:pPr>
    </w:p>
    <w:p w14:paraId="33B63876" w14:textId="6026623F" w:rsidR="00AD10C3" w:rsidRDefault="00AD10C3" w:rsidP="00AA5AF3">
      <w:pPr>
        <w:rPr>
          <w:sz w:val="22"/>
          <w:szCs w:val="22"/>
        </w:rPr>
      </w:pPr>
      <w:r>
        <w:rPr>
          <w:sz w:val="22"/>
          <w:szCs w:val="22"/>
        </w:rPr>
        <w:t xml:space="preserve">Ga voor de publicatie naar ISSO Open, via </w:t>
      </w:r>
      <w:hyperlink r:id="rId6" w:history="1">
        <w:r w:rsidRPr="00263FC1">
          <w:rPr>
            <w:rStyle w:val="Hyperlink"/>
            <w:sz w:val="22"/>
            <w:szCs w:val="22"/>
          </w:rPr>
          <w:t>www.isso.nl</w:t>
        </w:r>
      </w:hyperlink>
      <w:r>
        <w:rPr>
          <w:sz w:val="22"/>
          <w:szCs w:val="22"/>
        </w:rPr>
        <w:t>.</w:t>
      </w:r>
    </w:p>
    <w:p w14:paraId="600E8693" w14:textId="77777777" w:rsidR="006F1AD7" w:rsidRPr="007D1E2A" w:rsidRDefault="006F1AD7" w:rsidP="006F1AD7">
      <w:pPr>
        <w:rPr>
          <w:sz w:val="22"/>
          <w:szCs w:val="22"/>
        </w:rPr>
      </w:pPr>
    </w:p>
    <w:p w14:paraId="284DA69F" w14:textId="77777777" w:rsidR="006F1AD7" w:rsidRPr="007D1E2A" w:rsidRDefault="006F1AD7" w:rsidP="006F1AD7">
      <w:pPr>
        <w:pStyle w:val="Geenafstand"/>
        <w:pBdr>
          <w:bottom w:val="single" w:sz="6" w:space="1" w:color="auto"/>
        </w:pBdr>
        <w:rPr>
          <w:rFonts w:eastAsia="Times New Roman" w:cstheme="minorHAnsi"/>
          <w:i/>
          <w:sz w:val="22"/>
          <w:szCs w:val="22"/>
          <w:lang w:eastAsia="nl-NL"/>
        </w:rPr>
      </w:pPr>
      <w:r w:rsidRPr="007D1E2A">
        <w:rPr>
          <w:rFonts w:eastAsia="Times New Roman" w:cstheme="minorHAnsi"/>
          <w:i/>
          <w:sz w:val="22"/>
          <w:szCs w:val="22"/>
          <w:lang w:eastAsia="nl-NL"/>
        </w:rPr>
        <w:t xml:space="preserve">- einde bericht – </w:t>
      </w:r>
    </w:p>
    <w:p w14:paraId="45FDE6D8" w14:textId="77777777" w:rsidR="006F1AD7" w:rsidRPr="007D1E2A" w:rsidRDefault="006F1AD7" w:rsidP="006F1AD7">
      <w:pPr>
        <w:pStyle w:val="Geenafstand"/>
        <w:rPr>
          <w:rFonts w:cstheme="minorHAnsi"/>
          <w:iCs/>
          <w:sz w:val="22"/>
          <w:szCs w:val="22"/>
        </w:rPr>
      </w:pPr>
      <w:r w:rsidRPr="007D1E2A">
        <w:rPr>
          <w:rFonts w:cstheme="minorHAnsi"/>
          <w:i/>
          <w:sz w:val="22"/>
          <w:szCs w:val="22"/>
        </w:rPr>
        <w:t>Noot voor de redactie, niet voor publicatie:</w:t>
      </w:r>
      <w:r w:rsidRPr="007D1E2A">
        <w:rPr>
          <w:rFonts w:cstheme="minorHAnsi"/>
          <w:i/>
          <w:sz w:val="22"/>
          <w:szCs w:val="22"/>
        </w:rPr>
        <w:br/>
      </w:r>
    </w:p>
    <w:p w14:paraId="388DD871" w14:textId="77777777" w:rsidR="006F1AD7" w:rsidRPr="007D1E2A" w:rsidRDefault="006F1AD7" w:rsidP="006F1AD7">
      <w:pPr>
        <w:pStyle w:val="Geenafstand"/>
        <w:rPr>
          <w:sz w:val="22"/>
          <w:szCs w:val="22"/>
        </w:rPr>
      </w:pPr>
      <w:r w:rsidRPr="007D1E2A">
        <w:rPr>
          <w:rFonts w:cstheme="minorHAnsi"/>
          <w:iCs/>
          <w:sz w:val="22"/>
          <w:szCs w:val="22"/>
        </w:rPr>
        <w:t>Voor meer informatie of aanvullend beeldmateriaal kunt u contact opnemen met:</w:t>
      </w:r>
      <w:r w:rsidRPr="007D1E2A">
        <w:rPr>
          <w:rFonts w:cstheme="minorHAnsi"/>
          <w:iCs/>
          <w:sz w:val="22"/>
          <w:szCs w:val="22"/>
        </w:rPr>
        <w:br/>
      </w:r>
      <w:proofErr w:type="spellStart"/>
      <w:r w:rsidRPr="007D1E2A">
        <w:rPr>
          <w:rFonts w:cstheme="minorHAnsi"/>
          <w:iCs/>
          <w:sz w:val="22"/>
          <w:szCs w:val="22"/>
        </w:rPr>
        <w:t>Reshm</w:t>
      </w:r>
      <w:proofErr w:type="spellEnd"/>
      <w:r w:rsidRPr="007D1E2A">
        <w:rPr>
          <w:rFonts w:cstheme="minorHAnsi"/>
          <w:iCs/>
          <w:sz w:val="22"/>
          <w:szCs w:val="22"/>
        </w:rPr>
        <w:t xml:space="preserve"> </w:t>
      </w:r>
      <w:proofErr w:type="spellStart"/>
      <w:r w:rsidRPr="007D1E2A">
        <w:rPr>
          <w:rFonts w:cstheme="minorHAnsi"/>
          <w:iCs/>
          <w:sz w:val="22"/>
          <w:szCs w:val="22"/>
        </w:rPr>
        <w:t>Murli</w:t>
      </w:r>
      <w:proofErr w:type="spellEnd"/>
      <w:r w:rsidRPr="007D1E2A">
        <w:rPr>
          <w:rFonts w:cstheme="minorHAnsi"/>
          <w:iCs/>
          <w:sz w:val="22"/>
          <w:szCs w:val="22"/>
        </w:rPr>
        <w:t xml:space="preserve">, marketingspecialist bij ISSO </w:t>
      </w:r>
      <w:r w:rsidRPr="007D1E2A">
        <w:rPr>
          <w:rFonts w:cstheme="minorHAnsi"/>
          <w:iCs/>
          <w:sz w:val="22"/>
          <w:szCs w:val="22"/>
        </w:rPr>
        <w:br/>
        <w:t xml:space="preserve">T. 010-206 59 69 E. </w:t>
      </w:r>
      <w:hyperlink r:id="rId7" w:history="1">
        <w:r w:rsidRPr="007D1E2A">
          <w:rPr>
            <w:rStyle w:val="Hyperlink"/>
            <w:rFonts w:cstheme="minorHAnsi"/>
            <w:iCs/>
            <w:sz w:val="22"/>
            <w:szCs w:val="22"/>
          </w:rPr>
          <w:t>r.murli@isso.nl</w:t>
        </w:r>
      </w:hyperlink>
      <w:r w:rsidRPr="007D1E2A">
        <w:rPr>
          <w:rFonts w:cstheme="minorHAnsi"/>
          <w:iCs/>
          <w:sz w:val="22"/>
          <w:szCs w:val="22"/>
        </w:rPr>
        <w:t xml:space="preserve"> </w:t>
      </w:r>
    </w:p>
    <w:p w14:paraId="15EDD4EF" w14:textId="77777777" w:rsidR="006F1AD7" w:rsidRPr="00AB5159" w:rsidRDefault="006F1AD7" w:rsidP="00AA5AF3">
      <w:pPr>
        <w:rPr>
          <w:sz w:val="22"/>
          <w:szCs w:val="22"/>
        </w:rPr>
      </w:pPr>
    </w:p>
    <w:sectPr w:rsidR="006F1AD7" w:rsidRPr="00AB5159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56FD"/>
    <w:multiLevelType w:val="multilevel"/>
    <w:tmpl w:val="FDBA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2255D7"/>
    <w:multiLevelType w:val="hybridMultilevel"/>
    <w:tmpl w:val="DF9C23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40910">
    <w:abstractNumId w:val="1"/>
  </w:num>
  <w:num w:numId="2" w16cid:durableId="14143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30"/>
    <w:rsid w:val="00010F0A"/>
    <w:rsid w:val="000D57FE"/>
    <w:rsid w:val="00112F27"/>
    <w:rsid w:val="00181C31"/>
    <w:rsid w:val="003E2E10"/>
    <w:rsid w:val="00486959"/>
    <w:rsid w:val="00497E6E"/>
    <w:rsid w:val="004F264A"/>
    <w:rsid w:val="00574A71"/>
    <w:rsid w:val="0058431C"/>
    <w:rsid w:val="005B09C6"/>
    <w:rsid w:val="00647DF1"/>
    <w:rsid w:val="00662E51"/>
    <w:rsid w:val="006F1AD7"/>
    <w:rsid w:val="0071498C"/>
    <w:rsid w:val="007518C0"/>
    <w:rsid w:val="007627B5"/>
    <w:rsid w:val="008A0122"/>
    <w:rsid w:val="009C152E"/>
    <w:rsid w:val="00A359E2"/>
    <w:rsid w:val="00AA5AF3"/>
    <w:rsid w:val="00AB5159"/>
    <w:rsid w:val="00AD10C3"/>
    <w:rsid w:val="00B908D2"/>
    <w:rsid w:val="00C15496"/>
    <w:rsid w:val="00C20430"/>
    <w:rsid w:val="00D06FFC"/>
    <w:rsid w:val="00D07ACA"/>
    <w:rsid w:val="00D455E4"/>
    <w:rsid w:val="00DF04B9"/>
    <w:rsid w:val="00E45D4C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464B"/>
  <w14:defaultImageDpi w14:val="32767"/>
  <w15:chartTrackingRefBased/>
  <w15:docId w15:val="{8983646C-7B06-9F49-9B23-F14364A8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455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5A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D10C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AD10C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D455E4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customStyle="1" w:styleId="apple-converted-space">
    <w:name w:val="apple-converted-space"/>
    <w:basedOn w:val="Standaardalinea-lettertype"/>
    <w:rsid w:val="00D455E4"/>
  </w:style>
  <w:style w:type="paragraph" w:styleId="Normaalweb">
    <w:name w:val="Normal (Web)"/>
    <w:basedOn w:val="Standaard"/>
    <w:uiPriority w:val="99"/>
    <w:semiHidden/>
    <w:unhideWhenUsed/>
    <w:rsid w:val="00D455E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paragraph" w:styleId="Revisie">
    <w:name w:val="Revision"/>
    <w:hidden/>
    <w:uiPriority w:val="99"/>
    <w:semiHidden/>
    <w:rsid w:val="008A0122"/>
  </w:style>
  <w:style w:type="character" w:styleId="Verwijzingopmerking">
    <w:name w:val="annotation reference"/>
    <w:basedOn w:val="Standaardalinea-lettertype"/>
    <w:uiPriority w:val="99"/>
    <w:semiHidden/>
    <w:unhideWhenUsed/>
    <w:rsid w:val="008A01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A012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A012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01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0122"/>
    <w:rPr>
      <w:b/>
      <w:bCs/>
      <w:sz w:val="20"/>
      <w:szCs w:val="20"/>
    </w:rPr>
  </w:style>
  <w:style w:type="paragraph" w:styleId="Geenafstand">
    <w:name w:val="No Spacing"/>
    <w:uiPriority w:val="1"/>
    <w:qFormat/>
    <w:rsid w:val="0066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.murli@isso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so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4CF2-98CF-472C-8F9A-07C77B9A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Post | ISSO</dc:creator>
  <cp:keywords/>
  <dc:description/>
  <cp:lastModifiedBy> </cp:lastModifiedBy>
  <cp:revision>2</cp:revision>
  <dcterms:created xsi:type="dcterms:W3CDTF">2023-04-06T08:27:00Z</dcterms:created>
  <dcterms:modified xsi:type="dcterms:W3CDTF">2023-04-06T08:27:00Z</dcterms:modified>
</cp:coreProperties>
</file>