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143075" w14:paraId="65559A64" w14:textId="21753142">
      <w:pPr>
        <w:spacing w:after="0" w:line="360" w:lineRule="auto"/>
        <w:rPr>
          <w:rFonts w:ascii="Arial" w:hAnsi="Arial" w:eastAsia="Calibri" w:cs="Times New Roman"/>
          <w:b/>
          <w:bCs/>
          <w:iCs/>
          <w:sz w:val="38"/>
          <w:szCs w:val="24"/>
        </w:rPr>
      </w:pPr>
      <w:r>
        <w:rPr>
          <w:rFonts w:ascii="Arial" w:hAnsi="Arial"/>
          <w:color w:val="808080" w:themeColor="background1" w:themeShade="80"/>
        </w:rPr>
        <w:t>Alklima / Mitsubishi Electric op de 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Pr="006A62E0" w:rsidR="00914B51" w:rsidP="00914B51" w:rsidRDefault="009B6238" w14:paraId="4C92B781" w14:textId="06C792BD">
      <w:pPr>
        <w:spacing w:after="0" w:line="360" w:lineRule="auto"/>
        <w:jc w:val="left"/>
        <w:rPr>
          <w:rFonts w:ascii="Arial" w:hAnsi="Arial" w:eastAsia="Calibri" w:cs="Times New Roman"/>
          <w:b/>
          <w:bCs/>
          <w:sz w:val="38"/>
          <w:szCs w:val="24"/>
        </w:rPr>
      </w:pPr>
      <w:r>
        <w:rPr>
          <w:rFonts w:ascii="Arial" w:hAnsi="Arial"/>
          <w:b/>
          <w:sz w:val="38"/>
        </w:rPr>
        <w:t xml:space="preserve">Omkeerbare warmtepompen en luchtgekoelde </w:t>
      </w:r>
      <w:proofErr w:type="spellStart"/>
      <w:r>
        <w:rPr>
          <w:rFonts w:ascii="Arial" w:hAnsi="Arial"/>
          <w:b/>
          <w:sz w:val="38"/>
        </w:rPr>
        <w:t>koudwatersystemen</w:t>
      </w:r>
      <w:proofErr w:type="spellEnd"/>
      <w:r>
        <w:rPr>
          <w:rFonts w:ascii="Arial" w:hAnsi="Arial"/>
          <w:b/>
          <w:sz w:val="38"/>
        </w:rPr>
        <w:t xml:space="preserve"> met hoge capaciteiten</w:t>
      </w:r>
    </w:p>
    <w:p w:rsidRPr="006A62E0" w:rsidR="00914B51" w:rsidP="00914B51" w:rsidRDefault="00914B51" w14:paraId="3396B072" w14:textId="77777777">
      <w:pPr>
        <w:spacing w:after="0" w:line="360" w:lineRule="auto"/>
        <w:rPr>
          <w:rFonts w:ascii="Arial" w:hAnsi="Arial" w:eastAsia="Calibri" w:cs="Times New Roman"/>
          <w:b/>
          <w:bCs/>
          <w:sz w:val="22"/>
          <w:szCs w:val="22"/>
          <w:lang w:eastAsia="de-DE"/>
        </w:rPr>
      </w:pPr>
    </w:p>
    <w:p w:rsidR="00914B51" w:rsidP="00293E0D" w:rsidRDefault="009B6238" w14:paraId="7876E95C" w14:textId="2A792B6F">
      <w:pPr>
        <w:numPr>
          <w:ilvl w:val="0"/>
          <w:numId w:val="1"/>
        </w:numPr>
        <w:tabs>
          <w:tab w:val="clear" w:pos="720"/>
        </w:tabs>
        <w:spacing w:before="120" w:after="120" w:line="240" w:lineRule="auto"/>
        <w:ind w:left="567"/>
        <w:jc w:val="left"/>
        <w:rPr>
          <w:rFonts w:ascii="Arial" w:hAnsi="Arial" w:eastAsia="Calibri" w:cs="Times New Roman"/>
          <w:b/>
          <w:bCs/>
          <w:sz w:val="22"/>
          <w:szCs w:val="22"/>
        </w:rPr>
      </w:pPr>
      <w:proofErr w:type="spellStart"/>
      <w:r>
        <w:rPr>
          <w:rFonts w:ascii="Arial" w:hAnsi="Arial"/>
          <w:b/>
          <w:sz w:val="22"/>
        </w:rPr>
        <w:t>Koudwatersystemen</w:t>
      </w:r>
      <w:proofErr w:type="spellEnd"/>
      <w:r>
        <w:rPr>
          <w:rFonts w:ascii="Arial" w:hAnsi="Arial"/>
          <w:b/>
          <w:sz w:val="22"/>
        </w:rPr>
        <w:t xml:space="preserve"> en warmtepompen geoptimaliseerd voor comfort-, proces- en IT-koeling </w:t>
      </w:r>
    </w:p>
    <w:p w:rsidRPr="00D2707A" w:rsidR="00D2707A" w:rsidP="00D2707A" w:rsidRDefault="00D2707A" w14:paraId="05841459" w14:textId="5E82B310">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 xml:space="preserve">Nieuwe, in eigen beheer ontwikkelde producten met componenten uit eigen productie </w:t>
      </w:r>
    </w:p>
    <w:p w:rsidR="00914B51" w:rsidP="00293E0D" w:rsidRDefault="009B6238" w14:paraId="04E35E5E" w14:textId="3CF39712">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Uitbreiding van de bedrijfslimieten voor een grotere bandbreedte van de toepassing</w:t>
      </w:r>
    </w:p>
    <w:p w:rsidRPr="003A5579" w:rsidR="00BD7175" w:rsidP="00293E0D" w:rsidRDefault="0088529D" w14:paraId="358E08AA" w14:textId="27EF6F78">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 xml:space="preserve">De beste kwaliteit door Japans productieconcept. </w:t>
      </w:r>
    </w:p>
    <w:p w:rsidRPr="006A62E0" w:rsidR="00914B51" w:rsidP="00914B51" w:rsidRDefault="00914B51" w14:paraId="21A7FE03" w14:textId="77777777">
      <w:pPr>
        <w:spacing w:before="120" w:after="120" w:line="240" w:lineRule="auto"/>
        <w:jc w:val="left"/>
        <w:rPr>
          <w:rFonts w:ascii="Arial" w:hAnsi="Arial" w:eastAsia="Calibri" w:cs="Times New Roman"/>
          <w:b/>
          <w:bCs/>
          <w:sz w:val="22"/>
          <w:szCs w:val="22"/>
          <w:lang w:eastAsia="de-DE"/>
        </w:rPr>
      </w:pPr>
    </w:p>
    <w:p w:rsidRPr="006A62E0" w:rsidR="00914B51" w:rsidP="00914B51" w:rsidRDefault="00914B51" w14:paraId="44C885F7" w14:textId="77777777">
      <w:pPr>
        <w:spacing w:before="120" w:after="0" w:line="240" w:lineRule="auto"/>
        <w:jc w:val="left"/>
        <w:rPr>
          <w:rFonts w:ascii="Arial" w:hAnsi="Arial" w:eastAsia="Calibri" w:cs="Times New Roman"/>
          <w:sz w:val="22"/>
          <w:szCs w:val="22"/>
          <w:lang w:eastAsia="de-DE"/>
        </w:rPr>
      </w:pPr>
    </w:p>
    <w:p w:rsidR="00830D83" w:rsidP="00914B51" w:rsidRDefault="002F1F4F" w14:paraId="307A4488" w14:textId="34D1EA59">
      <w:pPr>
        <w:spacing w:line="360" w:lineRule="auto"/>
        <w:rPr>
          <w:rFonts w:ascii="Arial" w:hAnsi="Arial"/>
          <w:sz w:val="22"/>
        </w:rPr>
      </w:pPr>
      <w:r>
        <w:rPr>
          <w:rFonts w:ascii="Arial" w:hAnsi="Arial"/>
          <w:b/>
          <w:sz w:val="22"/>
        </w:rPr>
        <w:t>Utrecht/Alblasserdam</w:t>
      </w:r>
      <w:r w:rsidR="00143075">
        <w:rPr>
          <w:rFonts w:ascii="Arial" w:hAnsi="Arial"/>
          <w:b/>
          <w:sz w:val="22"/>
        </w:rPr>
        <w:t>, 6 februari 2024</w:t>
      </w:r>
      <w:r w:rsidR="007A245A">
        <w:rPr>
          <w:rFonts w:ascii="Arial" w:hAnsi="Arial"/>
          <w:b/>
          <w:sz w:val="22"/>
        </w:rPr>
        <w:t xml:space="preserve"> </w:t>
      </w:r>
      <w:r w:rsidR="007A245A">
        <w:rPr>
          <w:rFonts w:ascii="Arial" w:hAnsi="Arial"/>
          <w:sz w:val="22"/>
        </w:rPr>
        <w:t xml:space="preserve">– </w:t>
      </w:r>
      <w:r w:rsidR="00380D07">
        <w:rPr>
          <w:rFonts w:ascii="Arial" w:hAnsi="Arial"/>
          <w:sz w:val="22"/>
        </w:rPr>
        <w:t xml:space="preserve">Alklima / </w:t>
      </w:r>
      <w:r w:rsidR="007A245A">
        <w:rPr>
          <w:rFonts w:ascii="Arial" w:hAnsi="Arial"/>
          <w:sz w:val="22"/>
        </w:rPr>
        <w:t xml:space="preserve">Mitsubishi Electric presenteerde op </w:t>
      </w:r>
      <w:r w:rsidR="00143075">
        <w:rPr>
          <w:rFonts w:ascii="Arial" w:hAnsi="Arial"/>
          <w:sz w:val="22"/>
        </w:rPr>
        <w:t>VSK 2024</w:t>
      </w:r>
      <w:r w:rsidR="007A245A">
        <w:rPr>
          <w:rFonts w:ascii="Arial" w:hAnsi="Arial"/>
          <w:sz w:val="22"/>
        </w:rPr>
        <w:t xml:space="preserve"> in </w:t>
      </w:r>
      <w:r w:rsidR="00143075">
        <w:rPr>
          <w:rFonts w:ascii="Arial" w:hAnsi="Arial"/>
          <w:sz w:val="22"/>
        </w:rPr>
        <w:t>Utrecht</w:t>
      </w:r>
      <w:r w:rsidR="007A245A">
        <w:rPr>
          <w:rFonts w:ascii="Arial" w:hAnsi="Arial"/>
          <w:sz w:val="22"/>
        </w:rPr>
        <w:t xml:space="preserve"> de nieuwe, in eigen huis ontwikkelde, luchtgekoelde </w:t>
      </w:r>
      <w:proofErr w:type="spellStart"/>
      <w:r w:rsidR="007A245A">
        <w:rPr>
          <w:rFonts w:ascii="Arial" w:hAnsi="Arial"/>
          <w:sz w:val="22"/>
        </w:rPr>
        <w:t>koudwatersystemen</w:t>
      </w:r>
      <w:proofErr w:type="spellEnd"/>
      <w:r w:rsidR="007A245A">
        <w:rPr>
          <w:rFonts w:ascii="Arial" w:hAnsi="Arial"/>
          <w:sz w:val="22"/>
        </w:rPr>
        <w:t xml:space="preserve"> en omkeerbare warmtepompen. Zowel de nieuwe, </w:t>
      </w:r>
      <w:proofErr w:type="spellStart"/>
      <w:r w:rsidR="007A245A">
        <w:rPr>
          <w:rFonts w:ascii="Arial" w:hAnsi="Arial"/>
          <w:sz w:val="22"/>
        </w:rPr>
        <w:t>invertergeregelde</w:t>
      </w:r>
      <w:proofErr w:type="spellEnd"/>
      <w:r w:rsidR="007A245A">
        <w:rPr>
          <w:rFonts w:ascii="Arial" w:hAnsi="Arial"/>
          <w:sz w:val="22"/>
        </w:rPr>
        <w:t xml:space="preserve"> </w:t>
      </w:r>
      <w:proofErr w:type="spellStart"/>
      <w:r w:rsidR="007A245A">
        <w:rPr>
          <w:rFonts w:ascii="Arial" w:hAnsi="Arial"/>
          <w:sz w:val="22"/>
        </w:rPr>
        <w:t>Scroll</w:t>
      </w:r>
      <w:proofErr w:type="spellEnd"/>
      <w:r w:rsidR="007A245A">
        <w:rPr>
          <w:rFonts w:ascii="Arial" w:hAnsi="Arial"/>
          <w:sz w:val="22"/>
        </w:rPr>
        <w:t xml:space="preserve">-compressor als de </w:t>
      </w:r>
      <w:proofErr w:type="spellStart"/>
      <w:r w:rsidR="007A245A">
        <w:rPr>
          <w:rFonts w:ascii="Arial" w:hAnsi="Arial"/>
          <w:sz w:val="22"/>
        </w:rPr>
        <w:t>Inverter</w:t>
      </w:r>
      <w:proofErr w:type="spellEnd"/>
      <w:r w:rsidR="007A245A">
        <w:rPr>
          <w:rFonts w:ascii="Arial" w:hAnsi="Arial"/>
          <w:sz w:val="22"/>
        </w:rPr>
        <w:t xml:space="preserve">-ventilatoren zijn door het bedrijf </w:t>
      </w:r>
      <w:bookmarkStart w:name="_Hlk126838030" w:id="0"/>
      <w:r w:rsidR="007A245A">
        <w:rPr>
          <w:rFonts w:ascii="Arial" w:hAnsi="Arial"/>
          <w:sz w:val="22"/>
        </w:rPr>
        <w:t>zelf ontwikkeld en worden grotendeels vervaardig</w:t>
      </w:r>
      <w:r w:rsidR="003E6799">
        <w:rPr>
          <w:rFonts w:ascii="Arial" w:hAnsi="Arial"/>
          <w:sz w:val="22"/>
        </w:rPr>
        <w:t>d</w:t>
      </w:r>
      <w:r w:rsidR="007A245A">
        <w:rPr>
          <w:rFonts w:ascii="Arial" w:hAnsi="Arial"/>
          <w:sz w:val="22"/>
        </w:rPr>
        <w:t xml:space="preserve"> met componenten uit de eigen productie.</w:t>
      </w:r>
      <w:bookmarkEnd w:id="0"/>
      <w:r w:rsidR="007A245A">
        <w:rPr>
          <w:rFonts w:ascii="Arial" w:hAnsi="Arial"/>
          <w:sz w:val="22"/>
        </w:rPr>
        <w:t xml:space="preserve"> De nieuwe units MECH</w:t>
      </w:r>
      <w:r w:rsidR="0016231B">
        <w:rPr>
          <w:rFonts w:ascii="Arial" w:hAnsi="Arial"/>
          <w:sz w:val="22"/>
        </w:rPr>
        <w:noBreakHyphen/>
      </w:r>
      <w:r w:rsidR="007A245A">
        <w:rPr>
          <w:rFonts w:ascii="Arial" w:hAnsi="Arial"/>
          <w:sz w:val="22"/>
        </w:rPr>
        <w:t>iS</w:t>
      </w:r>
      <w:r w:rsidR="0016231B">
        <w:rPr>
          <w:rFonts w:ascii="Arial" w:hAnsi="Arial"/>
          <w:sz w:val="22"/>
        </w:rPr>
        <w:noBreakHyphen/>
      </w:r>
      <w:r w:rsidR="007A245A">
        <w:rPr>
          <w:rFonts w:ascii="Arial" w:hAnsi="Arial"/>
          <w:sz w:val="22"/>
        </w:rPr>
        <w:t xml:space="preserve">G07 en MEHP-iS-G07 </w:t>
      </w:r>
      <w:r w:rsidR="00143075">
        <w:rPr>
          <w:rFonts w:ascii="Arial" w:hAnsi="Arial"/>
          <w:sz w:val="22"/>
        </w:rPr>
        <w:t>nemen per direct de plaats in van de eerdere e-serie</w:t>
      </w:r>
      <w:r w:rsidR="007A245A">
        <w:rPr>
          <w:rFonts w:ascii="Arial" w:hAnsi="Arial"/>
          <w:sz w:val="22"/>
        </w:rPr>
        <w:t xml:space="preserve">. </w:t>
      </w:r>
      <w:r w:rsidRPr="00143075" w:rsidR="00143075">
        <w:rPr>
          <w:rFonts w:ascii="Arial" w:hAnsi="Arial"/>
          <w:sz w:val="22"/>
        </w:rPr>
        <w:t xml:space="preserve">Een opvallende verbetering is de toepassing van het koudemiddel R32 in de nieuwe units, wat resulteert in een aanzienlijk lagere Global Warming </w:t>
      </w:r>
      <w:proofErr w:type="spellStart"/>
      <w:r w:rsidRPr="00143075" w:rsidR="00143075">
        <w:rPr>
          <w:rFonts w:ascii="Arial" w:hAnsi="Arial"/>
          <w:sz w:val="22"/>
        </w:rPr>
        <w:t>Potential</w:t>
      </w:r>
      <w:proofErr w:type="spellEnd"/>
      <w:r w:rsidRPr="00143075" w:rsidR="00143075">
        <w:rPr>
          <w:rFonts w:ascii="Arial" w:hAnsi="Arial"/>
          <w:sz w:val="22"/>
        </w:rPr>
        <w:t xml:space="preserve"> (GWP) van 68% in vergelijking met het veelgebruikte R410A in deze productcategorie. Deze upgrade draagt bij aan de algehele efficiëntie van de systemen.</w:t>
      </w:r>
    </w:p>
    <w:p w:rsidRPr="00143075" w:rsidR="00143075" w:rsidP="00143075" w:rsidRDefault="00143075" w14:paraId="3623DF3C" w14:textId="79608F45">
      <w:pPr>
        <w:pStyle w:val="berschrift2"/>
        <w:ind w:left="0"/>
      </w:pPr>
      <w:r>
        <w:t>Geoptimaliseerde luchtgekoelde systemen: mech-is-g</w:t>
      </w:r>
      <w:r w:rsidRPr="00143075">
        <w:rPr>
          <w:sz w:val="24"/>
          <w:szCs w:val="24"/>
        </w:rPr>
        <w:t>07</w:t>
      </w:r>
      <w:r>
        <w:t xml:space="preserve"> en mehp-is-g</w:t>
      </w:r>
      <w:r w:rsidRPr="00143075">
        <w:rPr>
          <w:sz w:val="24"/>
          <w:szCs w:val="24"/>
        </w:rPr>
        <w:t>07</w:t>
      </w:r>
    </w:p>
    <w:p w:rsidR="00464747" w:rsidP="00914B51" w:rsidRDefault="00464747" w14:paraId="51561581" w14:textId="77777777">
      <w:pPr>
        <w:spacing w:line="360" w:lineRule="auto"/>
        <w:rPr>
          <w:rFonts w:ascii="Arial" w:hAnsi="Arial"/>
          <w:sz w:val="22"/>
        </w:rPr>
      </w:pPr>
      <w:r w:rsidRPr="00464747">
        <w:rPr>
          <w:rFonts w:ascii="Arial" w:hAnsi="Arial"/>
          <w:sz w:val="22"/>
        </w:rPr>
        <w:t xml:space="preserve">De nieuwe </w:t>
      </w:r>
      <w:proofErr w:type="spellStart"/>
      <w:r w:rsidRPr="00464747">
        <w:rPr>
          <w:rFonts w:ascii="Arial" w:hAnsi="Arial"/>
          <w:sz w:val="22"/>
        </w:rPr>
        <w:t>koudwatersystemen</w:t>
      </w:r>
      <w:proofErr w:type="spellEnd"/>
      <w:r w:rsidRPr="00464747">
        <w:rPr>
          <w:rFonts w:ascii="Arial" w:hAnsi="Arial"/>
          <w:sz w:val="22"/>
        </w:rPr>
        <w:t xml:space="preserve"> en warmtepompen zijn geoptimaliseerd voor gebruik in de comfort-, proces-, en IT-</w:t>
      </w:r>
      <w:proofErr w:type="spellStart"/>
      <w:r w:rsidRPr="00464747">
        <w:rPr>
          <w:rFonts w:ascii="Arial" w:hAnsi="Arial"/>
          <w:sz w:val="22"/>
        </w:rPr>
        <w:t>koelingsector</w:t>
      </w:r>
      <w:proofErr w:type="spellEnd"/>
      <w:r w:rsidRPr="00464747">
        <w:rPr>
          <w:rFonts w:ascii="Arial" w:hAnsi="Arial"/>
          <w:sz w:val="22"/>
        </w:rPr>
        <w:t>. Ze kunnen hun voordelen in deze toepassingen volledig benutten. In comforttoepassingen onderscheiden de nieuwe units zich door hun hoge efficiëntie bij zowel volledige als gedeeltelijke belasting, lage geluidsniveaus, en compacte afmetingen. Met een breed toepassingsbereik voor warmtepompen kunnen ze efficiënt werken bij buitentemperaturen tot -20°C en een uitgangstemperatuur van warm water tot 65°C.</w:t>
      </w:r>
    </w:p>
    <w:p w:rsidR="007A245A" w:rsidP="2BA4B293" w:rsidRDefault="007A245A" w14:paraId="7B7962DF" w14:textId="17A35770">
      <w:pPr>
        <w:spacing w:line="360" w:lineRule="auto"/>
        <w:rPr>
          <w:rFonts w:ascii="Arial" w:hAnsi="Arial" w:eastAsia="Calibri" w:cs="Times New Roman"/>
          <w:sz w:val="22"/>
          <w:szCs w:val="22"/>
        </w:rPr>
      </w:pPr>
      <w:r w:rsidRPr="2BA4B293" w:rsidR="007A245A">
        <w:rPr>
          <w:rFonts w:ascii="Arial" w:hAnsi="Arial"/>
          <w:sz w:val="22"/>
          <w:szCs w:val="22"/>
        </w:rPr>
        <w:t xml:space="preserve">Voor procestoepassingen varieert het toepassingsgebied bij een gemiddelde uitgangstemperatuur van -12°C en een </w:t>
      </w:r>
      <w:r w:rsidRPr="2BA4B293" w:rsidR="007A245A">
        <w:rPr>
          <w:rFonts w:ascii="Arial" w:hAnsi="Arial"/>
          <w:sz w:val="22"/>
          <w:szCs w:val="22"/>
        </w:rPr>
        <w:t>temparatuur</w:t>
      </w:r>
      <w:r w:rsidRPr="2BA4B293" w:rsidR="007A245A">
        <w:rPr>
          <w:rFonts w:ascii="Arial" w:hAnsi="Arial"/>
          <w:sz w:val="22"/>
          <w:szCs w:val="22"/>
        </w:rPr>
        <w:t xml:space="preserve"> van de aangezogen lucht bij -20°C.</w:t>
      </w:r>
      <w:r w:rsidR="007A245A">
        <w:rPr/>
        <w:t xml:space="preserve"> </w:t>
      </w:r>
      <w:r w:rsidRPr="2BA4B293" w:rsidR="007A245A">
        <w:rPr>
          <w:rFonts w:ascii="Arial" w:hAnsi="Arial"/>
          <w:sz w:val="22"/>
          <w:szCs w:val="22"/>
        </w:rPr>
        <w:t xml:space="preserve">Zelfs </w:t>
      </w:r>
      <w:r w:rsidRPr="2BA4B293" w:rsidR="007A245A">
        <w:rPr>
          <w:rFonts w:ascii="Arial" w:hAnsi="Arial"/>
          <w:sz w:val="22"/>
          <w:szCs w:val="22"/>
        </w:rPr>
        <w:t xml:space="preserve">een werking onder volledige belasting bij een buitenluchttemperatuur tot 50°C is mogelijk. </w:t>
      </w:r>
      <w:r w:rsidRPr="2BA4B293" w:rsidR="00143075">
        <w:rPr>
          <w:rFonts w:ascii="Arial" w:hAnsi="Arial"/>
          <w:sz w:val="22"/>
          <w:szCs w:val="22"/>
        </w:rPr>
        <w:t xml:space="preserve">De units bieden diverse optionele warmtewisselaarcoatings en </w:t>
      </w:r>
      <w:r w:rsidRPr="2BA4B293" w:rsidR="00E71618">
        <w:rPr>
          <w:rFonts w:ascii="Arial" w:hAnsi="Arial"/>
          <w:sz w:val="22"/>
          <w:szCs w:val="22"/>
        </w:rPr>
        <w:t>staan bekend om de betrouwbaarheid van de componenten</w:t>
      </w:r>
      <w:r w:rsidRPr="2BA4B293" w:rsidR="00143075">
        <w:rPr>
          <w:rFonts w:ascii="Arial" w:hAnsi="Arial"/>
          <w:sz w:val="22"/>
          <w:szCs w:val="22"/>
        </w:rPr>
        <w:t>.</w:t>
      </w:r>
      <w:r w:rsidRPr="2BA4B293" w:rsidR="00143075">
        <w:rPr>
          <w:rFonts w:ascii="Arial" w:hAnsi="Arial"/>
          <w:sz w:val="22"/>
          <w:szCs w:val="22"/>
        </w:rPr>
        <w:t xml:space="preserve"> </w:t>
      </w:r>
      <w:r w:rsidRPr="2BA4B293" w:rsidR="00703473">
        <w:rPr>
          <w:rFonts w:ascii="Arial" w:hAnsi="Arial"/>
          <w:sz w:val="22"/>
          <w:szCs w:val="22"/>
        </w:rPr>
        <w:t xml:space="preserve">In IT-toepassingen spelen factoren zoals een hoge uitgangstemperatuur van 24°C, snelle herstart na een stroomuitval en dubbele voedingsspanning een cruciale rol. Dankzij de geoptimaliseerde HPC-regeling kunnen de nieuwe </w:t>
      </w:r>
      <w:r w:rsidRPr="2BA4B293" w:rsidR="00703473">
        <w:rPr>
          <w:rFonts w:ascii="Arial" w:hAnsi="Arial"/>
          <w:sz w:val="22"/>
          <w:szCs w:val="22"/>
        </w:rPr>
        <w:t>koudwatersystemen</w:t>
      </w:r>
      <w:r w:rsidRPr="2BA4B293" w:rsidR="00703473">
        <w:rPr>
          <w:rFonts w:ascii="Arial" w:hAnsi="Arial"/>
          <w:sz w:val="22"/>
          <w:szCs w:val="22"/>
        </w:rPr>
        <w:t xml:space="preserve"> naadloos worden gecombineerd met de w-MEXT-klimaatkasten, waardoor een volledig Mitsubishi Electric-systeem ontstaat dat ideaal is voor kleine en middelgrote da</w:t>
      </w:r>
      <w:r w:rsidRPr="2BA4B293" w:rsidR="00703473">
        <w:rPr>
          <w:rFonts w:ascii="Arial" w:hAnsi="Arial"/>
          <w:sz w:val="22"/>
          <w:szCs w:val="22"/>
        </w:rPr>
        <w:t>tacenters.</w:t>
      </w:r>
    </w:p>
    <w:p w:rsidR="00914B51" w:rsidP="2BA4B293" w:rsidRDefault="003E6799" w14:paraId="25407A2B" w14:textId="529EFC83">
      <w:pPr>
        <w:spacing w:line="360" w:lineRule="auto"/>
        <w:rPr>
          <w:rFonts w:ascii="Arial" w:hAnsi="Arial"/>
          <w:sz w:val="22"/>
          <w:szCs w:val="22"/>
        </w:rPr>
      </w:pPr>
      <w:r w:rsidRPr="2BA4B293" w:rsidR="003E6799">
        <w:rPr>
          <w:rFonts w:ascii="Arial" w:hAnsi="Arial"/>
          <w:sz w:val="22"/>
          <w:szCs w:val="22"/>
        </w:rPr>
        <w:t>“</w:t>
      </w:r>
      <w:r w:rsidRPr="2BA4B293" w:rsidR="00914B51">
        <w:rPr>
          <w:rFonts w:ascii="Arial" w:hAnsi="Arial"/>
          <w:sz w:val="22"/>
          <w:szCs w:val="22"/>
        </w:rPr>
        <w:t xml:space="preserve">Met de </w:t>
      </w:r>
      <w:r w:rsidRPr="2BA4B293" w:rsidR="00914B51">
        <w:rPr>
          <w:rFonts w:ascii="Arial" w:hAnsi="Arial"/>
          <w:sz w:val="22"/>
          <w:szCs w:val="22"/>
        </w:rPr>
        <w:t>koudwatersystemen</w:t>
      </w:r>
      <w:r w:rsidRPr="2BA4B293" w:rsidR="00914B51">
        <w:rPr>
          <w:rFonts w:ascii="Arial" w:hAnsi="Arial"/>
          <w:sz w:val="22"/>
          <w:szCs w:val="22"/>
        </w:rPr>
        <w:t xml:space="preserve"> uit de MECH-iS-G07-serie en de MEHP-iS-G07-warmtepompen bieden wij enkele van de stilste, krachtigste en meest compacte units in deze klasse</w:t>
      </w:r>
      <w:r w:rsidRPr="2BA4B293" w:rsidR="003E6799">
        <w:rPr>
          <w:rFonts w:ascii="Arial" w:hAnsi="Arial"/>
          <w:sz w:val="22"/>
          <w:szCs w:val="22"/>
        </w:rPr>
        <w:t>”</w:t>
      </w:r>
      <w:commentRangeStart w:id="1"/>
      <w:r w:rsidRPr="2BA4B293" w:rsidR="00914B51">
        <w:rPr>
          <w:rFonts w:ascii="Arial" w:hAnsi="Arial"/>
          <w:sz w:val="22"/>
          <w:szCs w:val="22"/>
        </w:rPr>
        <w:t>, zegt</w:t>
      </w:r>
      <w:r w:rsidRPr="2BA4B293" w:rsidR="0A515196">
        <w:rPr>
          <w:rFonts w:ascii="Arial" w:hAnsi="Arial"/>
          <w:sz w:val="22"/>
          <w:szCs w:val="22"/>
        </w:rPr>
        <w:t xml:space="preserve"> Erwin </w:t>
      </w:r>
      <w:r w:rsidRPr="2BA4B293" w:rsidR="0A515196">
        <w:rPr>
          <w:rFonts w:ascii="Arial" w:hAnsi="Arial"/>
          <w:sz w:val="22"/>
          <w:szCs w:val="22"/>
        </w:rPr>
        <w:t>Tuijtel</w:t>
      </w:r>
      <w:r w:rsidRPr="2BA4B293" w:rsidR="0A515196">
        <w:rPr>
          <w:rFonts w:ascii="Arial" w:hAnsi="Arial"/>
          <w:sz w:val="22"/>
          <w:szCs w:val="22"/>
        </w:rPr>
        <w:t>, adjunct-directeur bij Alklima</w:t>
      </w:r>
      <w:r w:rsidRPr="2BA4B293" w:rsidR="00914B51">
        <w:rPr>
          <w:rFonts w:ascii="Arial" w:hAnsi="Arial"/>
          <w:sz w:val="22"/>
          <w:szCs w:val="22"/>
        </w:rPr>
        <w:t>.</w:t>
      </w:r>
      <w:commentRangeEnd w:id="1"/>
      <w:r>
        <w:rPr>
          <w:rStyle w:val="CommentReference"/>
        </w:rPr>
        <w:commentReference w:id="1"/>
      </w:r>
      <w:r w:rsidR="009577BC">
        <w:rPr/>
        <w:t xml:space="preserve"> </w:t>
      </w:r>
      <w:r w:rsidRPr="2BA4B293" w:rsidR="009577BC">
        <w:rPr>
          <w:rFonts w:ascii="Arial" w:hAnsi="Arial"/>
          <w:sz w:val="22"/>
          <w:szCs w:val="22"/>
        </w:rPr>
        <w:t>"Me</w:t>
      </w:r>
      <w:r w:rsidRPr="2BA4B293" w:rsidR="009577BC">
        <w:rPr>
          <w:rFonts w:ascii="Arial" w:hAnsi="Arial"/>
          <w:sz w:val="22"/>
          <w:szCs w:val="22"/>
        </w:rPr>
        <w:t xml:space="preserve">t beide unitseries gaan we verder dan de traditionele limieten van conventionele </w:t>
      </w:r>
      <w:r w:rsidRPr="2BA4B293" w:rsidR="009577BC">
        <w:rPr>
          <w:rFonts w:ascii="Arial" w:hAnsi="Arial"/>
          <w:sz w:val="22"/>
          <w:szCs w:val="22"/>
        </w:rPr>
        <w:t>koudwatersystemen</w:t>
      </w:r>
      <w:r w:rsidRPr="2BA4B293" w:rsidR="009577BC">
        <w:rPr>
          <w:rFonts w:ascii="Arial" w:hAnsi="Arial"/>
          <w:sz w:val="22"/>
          <w:szCs w:val="22"/>
        </w:rPr>
        <w:t xml:space="preserve"> en warmtepompen, waardoor een breed scala aan toepassingen mogelijk is. De modulaire unitstructuur zorgt </w:t>
      </w:r>
      <w:r w:rsidRPr="2BA4B293" w:rsidR="009577BC">
        <w:rPr>
          <w:rFonts w:ascii="Arial" w:hAnsi="Arial"/>
          <w:sz w:val="22"/>
          <w:szCs w:val="22"/>
        </w:rPr>
        <w:t>bovendien</w:t>
      </w:r>
      <w:r w:rsidRPr="2BA4B293" w:rsidR="009577BC">
        <w:rPr>
          <w:rFonts w:ascii="Arial" w:hAnsi="Arial"/>
          <w:sz w:val="22"/>
          <w:szCs w:val="22"/>
        </w:rPr>
        <w:t xml:space="preserve"> voor een optimale aanpassing aan de vermogensbehoefte van een specifiek project.”</w:t>
      </w:r>
    </w:p>
    <w:p w:rsidRPr="00703473" w:rsidR="00703473" w:rsidP="00703473" w:rsidRDefault="00703473" w14:paraId="6401235E" w14:textId="344C5DB3">
      <w:pPr>
        <w:pStyle w:val="berschrift2"/>
        <w:ind w:left="0"/>
      </w:pPr>
      <w:r>
        <w:t>Onafhankelijke ontwikkeling voor optimaal rendement</w:t>
      </w:r>
    </w:p>
    <w:p w:rsidR="00703473" w:rsidP="00914B51" w:rsidRDefault="00703473" w14:paraId="02C9EEA9" w14:textId="77777777">
      <w:pPr>
        <w:spacing w:line="360" w:lineRule="auto"/>
        <w:rPr>
          <w:rFonts w:ascii="Arial" w:hAnsi="Arial"/>
          <w:sz w:val="22"/>
        </w:rPr>
      </w:pPr>
      <w:r w:rsidRPr="00703473">
        <w:rPr>
          <w:rFonts w:ascii="Arial" w:hAnsi="Arial"/>
          <w:sz w:val="22"/>
        </w:rPr>
        <w:t xml:space="preserve">De MEHP-iS-G07-warmtepompen onderscheiden zich doordat ze niet simpelweg zijn aangepast van een </w:t>
      </w:r>
      <w:proofErr w:type="spellStart"/>
      <w:r w:rsidRPr="00703473">
        <w:rPr>
          <w:rFonts w:ascii="Arial" w:hAnsi="Arial"/>
          <w:sz w:val="22"/>
        </w:rPr>
        <w:t>koudwatersysteem</w:t>
      </w:r>
      <w:proofErr w:type="spellEnd"/>
      <w:r w:rsidRPr="00703473">
        <w:rPr>
          <w:rFonts w:ascii="Arial" w:hAnsi="Arial"/>
          <w:sz w:val="22"/>
        </w:rPr>
        <w:t xml:space="preserve">, zoals gebruikelijk is in deze klasse, maar vanaf de conceptfase zijn ontworpen als pure warmtepompen. De inspiratie voor deze innovatieve unitseries komt voort uit het Japanse </w:t>
      </w:r>
      <w:proofErr w:type="spellStart"/>
      <w:r w:rsidRPr="00703473">
        <w:rPr>
          <w:rFonts w:ascii="Arial" w:hAnsi="Arial"/>
          <w:sz w:val="22"/>
        </w:rPr>
        <w:t>Poka</w:t>
      </w:r>
      <w:proofErr w:type="spellEnd"/>
      <w:r w:rsidRPr="00703473">
        <w:rPr>
          <w:rFonts w:ascii="Arial" w:hAnsi="Arial"/>
          <w:sz w:val="22"/>
        </w:rPr>
        <w:t>-</w:t>
      </w:r>
      <w:proofErr w:type="spellStart"/>
      <w:r w:rsidRPr="00703473">
        <w:rPr>
          <w:rFonts w:ascii="Arial" w:hAnsi="Arial"/>
          <w:sz w:val="22"/>
        </w:rPr>
        <w:t>Yoke</w:t>
      </w:r>
      <w:proofErr w:type="spellEnd"/>
      <w:r w:rsidRPr="00703473">
        <w:rPr>
          <w:rFonts w:ascii="Arial" w:hAnsi="Arial"/>
          <w:sz w:val="22"/>
        </w:rPr>
        <w:t>-concept, waarmee voorafgaande fouten in het productieproces worden voorkomen en een uitzonderlijk hoog kwaliteitsniveau wordt gewaarborgd. Deze methodiek richt zich op het doelgericht vermijden van productie- en montagefouten, met als resultaat een vereenvoudigde onderhouds- en serviceprocedure, met name met betrekking tot de bedrading.</w:t>
      </w:r>
    </w:p>
    <w:p w:rsidRPr="00703473" w:rsidR="00703473" w:rsidP="00703473" w:rsidRDefault="00703473" w14:paraId="7FAF0990" w14:textId="41E12604">
      <w:pPr>
        <w:pStyle w:val="berschrift2"/>
        <w:ind w:left="0"/>
      </w:pPr>
      <w:r>
        <w:t>Maximaal koelvermogen met modulaire eenheid</w:t>
      </w:r>
    </w:p>
    <w:p w:rsidR="00703473" w:rsidP="00914B51" w:rsidRDefault="00664475" w14:paraId="24DB14B6" w14:textId="1D3E6140">
      <w:pPr>
        <w:spacing w:line="360" w:lineRule="auto"/>
        <w:rPr>
          <w:rFonts w:ascii="Arial" w:hAnsi="Arial"/>
          <w:sz w:val="22"/>
        </w:rPr>
      </w:pPr>
      <w:r>
        <w:rPr>
          <w:rFonts w:ascii="Arial" w:hAnsi="Arial"/>
          <w:sz w:val="22"/>
        </w:rPr>
        <w:t>In eerste instantie zijn drie verschillende modules met zeven vermogens van 50 tot 110 kW koelvermogen</w:t>
      </w:r>
      <w:r>
        <w:t xml:space="preserve"> </w:t>
      </w:r>
      <w:r>
        <w:rPr>
          <w:rFonts w:ascii="Arial" w:hAnsi="Arial"/>
          <w:sz w:val="22"/>
        </w:rPr>
        <w:t xml:space="preserve">beschikbaar. </w:t>
      </w:r>
      <w:r w:rsidRPr="00703473" w:rsidR="00703473">
        <w:rPr>
          <w:rFonts w:ascii="Arial" w:hAnsi="Arial"/>
          <w:sz w:val="22"/>
        </w:rPr>
        <w:t>Een optionele configuratie als dubbele module maakt het mogelijk om tot maximaal 220 kW te realiseren.</w:t>
      </w:r>
      <w:r w:rsidR="00703473">
        <w:rPr>
          <w:rFonts w:ascii="Arial" w:hAnsi="Arial"/>
          <w:sz w:val="22"/>
        </w:rPr>
        <w:t xml:space="preserve"> </w:t>
      </w:r>
      <w:r>
        <w:rPr>
          <w:rFonts w:ascii="Arial" w:hAnsi="Arial"/>
          <w:sz w:val="22"/>
        </w:rPr>
        <w:t xml:space="preserve">Een uitbreidingsset maakt de mechanische verbinding voor de modulaire opbouw van twee units mogelijk. </w:t>
      </w:r>
      <w:r w:rsidR="000A6147">
        <w:rPr>
          <w:rFonts w:ascii="Arial" w:hAnsi="Arial"/>
          <w:sz w:val="22"/>
        </w:rPr>
        <w:t>D</w:t>
      </w:r>
      <w:r w:rsidRPr="00703473" w:rsidR="00703473">
        <w:rPr>
          <w:rFonts w:ascii="Arial" w:hAnsi="Arial"/>
          <w:sz w:val="22"/>
        </w:rPr>
        <w:t xml:space="preserve">e softwareverbinding wordt verzorgd door een </w:t>
      </w:r>
      <w:proofErr w:type="spellStart"/>
      <w:r w:rsidRPr="00703473" w:rsidR="00703473">
        <w:rPr>
          <w:rFonts w:ascii="Arial" w:hAnsi="Arial"/>
          <w:sz w:val="22"/>
        </w:rPr>
        <w:t>multimanager</w:t>
      </w:r>
      <w:proofErr w:type="spellEnd"/>
      <w:r w:rsidRPr="00703473" w:rsidR="00703473">
        <w:rPr>
          <w:rFonts w:ascii="Arial" w:hAnsi="Arial"/>
          <w:sz w:val="22"/>
        </w:rPr>
        <w:t xml:space="preserve"> die diverse slimme functies biedt. Bijvoorbeeld, bij de warmtepompmodellen wordt een Smart </w:t>
      </w:r>
      <w:proofErr w:type="spellStart"/>
      <w:r w:rsidRPr="00703473" w:rsidR="00703473">
        <w:rPr>
          <w:rFonts w:ascii="Arial" w:hAnsi="Arial"/>
          <w:sz w:val="22"/>
        </w:rPr>
        <w:t>Defrost</w:t>
      </w:r>
      <w:proofErr w:type="spellEnd"/>
      <w:r w:rsidRPr="00703473" w:rsidR="00703473">
        <w:rPr>
          <w:rFonts w:ascii="Arial" w:hAnsi="Arial"/>
          <w:sz w:val="22"/>
        </w:rPr>
        <w:t xml:space="preserve">-logica gebruikt bij het koppelen van meerdere units. Hierbij verhoogt de regelaar vooraf het vermogen zodra een van de modules in de </w:t>
      </w:r>
      <w:r w:rsidRPr="00703473" w:rsidR="00703473">
        <w:rPr>
          <w:rFonts w:ascii="Arial" w:hAnsi="Arial"/>
          <w:sz w:val="22"/>
        </w:rPr>
        <w:lastRenderedPageBreak/>
        <w:t>ontdooimodus gaat, om het gebrek aan vermogen van de unit in de ontdooimodus te compenseren.</w:t>
      </w:r>
    </w:p>
    <w:p w:rsidR="00914B51" w:rsidP="2BA4B293" w:rsidRDefault="00D25A40" w14:paraId="207C34A5" w14:textId="11ED2B8A">
      <w:pPr>
        <w:spacing w:line="360" w:lineRule="auto"/>
        <w:rPr>
          <w:rFonts w:ascii="Arial" w:hAnsi="Arial" w:eastAsia="Calibri" w:cs="Times New Roman"/>
          <w:sz w:val="22"/>
          <w:szCs w:val="22"/>
        </w:rPr>
      </w:pPr>
      <w:r w:rsidRPr="2BA4B293" w:rsidR="00D25A40">
        <w:rPr>
          <w:rFonts w:ascii="Arial" w:hAnsi="Arial"/>
          <w:sz w:val="22"/>
          <w:szCs w:val="22"/>
        </w:rPr>
        <w:t>Met behulp van dit systeem kunnen maximaal acht modules tot een cascade worden gecombineerd. Dankzij geïntegreerde LAN-logica kunnen deze acht units in één groep worden bestuurd</w:t>
      </w:r>
      <w:r w:rsidRPr="2BA4B293" w:rsidR="00703473">
        <w:rPr>
          <w:rFonts w:ascii="Arial" w:hAnsi="Arial"/>
          <w:sz w:val="22"/>
          <w:szCs w:val="22"/>
        </w:rPr>
        <w:t>. Zo</w:t>
      </w:r>
      <w:r w:rsidRPr="2BA4B293" w:rsidR="00D25A40">
        <w:rPr>
          <w:rFonts w:ascii="Arial" w:hAnsi="Arial"/>
          <w:sz w:val="22"/>
          <w:szCs w:val="22"/>
        </w:rPr>
        <w:t xml:space="preserve"> kunnen de lastverdeling, het alarmmanagement en de back-up/stand-by werking van de gehele installatie optimaal worden gerealiseerd. </w:t>
      </w:r>
      <w:r w:rsidRPr="2BA4B293" w:rsidR="00703473">
        <w:rPr>
          <w:rFonts w:ascii="Arial" w:hAnsi="Arial"/>
          <w:sz w:val="22"/>
          <w:szCs w:val="22"/>
        </w:rPr>
        <w:t xml:space="preserve">Beide nieuwe units kenmerken zich door talrijke standaarduitvoeringskenmerken, waaronder een verwarmde condensaatkuip voor de warmtepompmodellen. De productserie wordt aangevuld met hoogwaardige accessoires, waarmee veel individuele speciale oplossingen kunnen worden gerealiseerd. </w:t>
      </w:r>
      <w:r w:rsidRPr="2BA4B293" w:rsidR="00703473">
        <w:rPr>
          <w:rFonts w:ascii="Arial" w:hAnsi="Arial"/>
          <w:sz w:val="22"/>
          <w:szCs w:val="22"/>
        </w:rPr>
        <w:t>Bovendien hebben de warmtepompen het SG Ready Label, evenals de mogelijkheid om zowel het elektrische als thermische vermogen te meten.</w:t>
      </w:r>
    </w:p>
    <w:p w:rsidR="00914B51" w:rsidP="00914B51" w:rsidRDefault="00703473" w14:paraId="57FC5264" w14:textId="18800389">
      <w:pPr>
        <w:spacing w:line="360" w:lineRule="auto"/>
        <w:rPr>
          <w:rFonts w:ascii="Arial" w:hAnsi="Arial" w:eastAsia="Calibri" w:cs="Times New Roman"/>
          <w:sz w:val="22"/>
        </w:rPr>
      </w:pPr>
      <w:r w:rsidRPr="003A5580">
        <w:rPr>
          <w:rFonts w:ascii="Arial" w:hAnsi="Arial"/>
          <w:sz w:val="22"/>
        </w:rPr>
        <w:t xml:space="preserve">Meer informatie is verkrijgbaar bij </w:t>
      </w:r>
      <w:r>
        <w:rPr>
          <w:rFonts w:ascii="Arial" w:hAnsi="Arial"/>
          <w:sz w:val="22"/>
        </w:rPr>
        <w:t>Alklima / Mitsubishi Electric,</w:t>
      </w:r>
      <w:r w:rsidRPr="003A5580">
        <w:rPr>
          <w:rFonts w:ascii="Arial" w:hAnsi="Arial"/>
          <w:sz w:val="22"/>
        </w:rPr>
        <w:t xml:space="preserve"> </w:t>
      </w:r>
      <w:r>
        <w:rPr>
          <w:rFonts w:ascii="Arial" w:hAnsi="Arial"/>
          <w:sz w:val="22"/>
        </w:rPr>
        <w:t xml:space="preserve">Van </w:t>
      </w:r>
      <w:proofErr w:type="spellStart"/>
      <w:r>
        <w:rPr>
          <w:rFonts w:ascii="Arial" w:hAnsi="Arial"/>
          <w:sz w:val="22"/>
        </w:rPr>
        <w:t>Hennaertweg</w:t>
      </w:r>
      <w:proofErr w:type="spellEnd"/>
      <w:r>
        <w:rPr>
          <w:rFonts w:ascii="Arial" w:hAnsi="Arial"/>
          <w:sz w:val="22"/>
        </w:rPr>
        <w:t xml:space="preserve"> 29, Alblasserdam</w:t>
      </w:r>
      <w:r w:rsidRPr="003A5580">
        <w:rPr>
          <w:rFonts w:ascii="Arial" w:hAnsi="Arial"/>
          <w:sz w:val="22"/>
        </w:rPr>
        <w:t xml:space="preserve">, e-mail: </w:t>
      </w:r>
      <w:r>
        <w:rPr>
          <w:rFonts w:ascii="Arial" w:hAnsi="Arial"/>
          <w:sz w:val="22"/>
        </w:rPr>
        <w:t>info@alklima.nl</w:t>
      </w:r>
      <w:r w:rsidRPr="003A5580">
        <w:rPr>
          <w:rFonts w:ascii="Arial" w:hAnsi="Arial"/>
          <w:sz w:val="22"/>
        </w:rPr>
        <w:t xml:space="preserve">, tel.: </w:t>
      </w:r>
      <w:r>
        <w:rPr>
          <w:rFonts w:ascii="Arial" w:hAnsi="Arial"/>
          <w:sz w:val="22"/>
        </w:rPr>
        <w:t>+31 78 615 0000</w:t>
      </w:r>
      <w:r w:rsidRPr="003A5580">
        <w:rPr>
          <w:rFonts w:ascii="Arial" w:hAnsi="Arial"/>
          <w:sz w:val="22"/>
        </w:rPr>
        <w:t xml:space="preserve">, </w:t>
      </w:r>
      <w:hyperlink w:history="1" r:id="rId11">
        <w:r w:rsidRPr="00713FD5">
          <w:rPr>
            <w:rStyle w:val="Hyperlink"/>
            <w:rFonts w:ascii="Arial" w:hAnsi="Arial"/>
            <w:sz w:val="22"/>
          </w:rPr>
          <w:t>www.alklima.nl</w:t>
        </w:r>
      </w:hyperlink>
    </w:p>
    <w:p w:rsidR="00914B51" w:rsidP="00914B51" w:rsidRDefault="00914B51" w14:paraId="05F1A5DE" w14:textId="77777777">
      <w:pPr>
        <w:rPr>
          <w:rFonts w:ascii="Arial" w:hAnsi="Arial" w:eastAsia="Calibri" w:cs="Times New Roman"/>
          <w:b/>
          <w:bCs/>
          <w:sz w:val="18"/>
          <w:szCs w:val="18"/>
          <w:u w:val="single"/>
        </w:rPr>
      </w:pPr>
      <w:r>
        <w:br w:type="page"/>
      </w:r>
    </w:p>
    <w:p w:rsidRPr="00660928" w:rsidR="00703473" w:rsidP="00703473" w:rsidRDefault="00703473" w14:paraId="28436A63" w14:textId="77777777">
      <w:pPr>
        <w:rPr>
          <w:rFonts w:ascii="Arial" w:hAnsi="Arial" w:cs="Arial" w:eastAsiaTheme="minorHAnsi"/>
          <w:b/>
          <w:bCs/>
          <w:sz w:val="18"/>
          <w:szCs w:val="18"/>
          <w:u w:val="single"/>
        </w:rPr>
      </w:pPr>
      <w:r w:rsidRPr="00660928">
        <w:rPr>
          <w:rFonts w:ascii="Arial" w:hAnsi="Arial" w:cs="Arial"/>
          <w:b/>
          <w:sz w:val="18"/>
          <w:u w:val="single"/>
        </w:rPr>
        <w:lastRenderedPageBreak/>
        <w:t xml:space="preserve">Over </w:t>
      </w:r>
      <w:r>
        <w:rPr>
          <w:rFonts w:ascii="Arial" w:hAnsi="Arial" w:cs="Arial"/>
          <w:b/>
          <w:sz w:val="18"/>
          <w:u w:val="single"/>
        </w:rPr>
        <w:t xml:space="preserve">Alklima / </w:t>
      </w:r>
      <w:r w:rsidRPr="00660928">
        <w:rPr>
          <w:rFonts w:ascii="Arial" w:hAnsi="Arial" w:cs="Arial"/>
          <w:b/>
          <w:sz w:val="18"/>
          <w:u w:val="single"/>
        </w:rPr>
        <w:t>Mitsubishi Electric</w:t>
      </w:r>
    </w:p>
    <w:p w:rsidRPr="00660928" w:rsidR="00703473" w:rsidP="00703473" w:rsidRDefault="00703473" w14:paraId="3D551F39"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w:t>
      </w:r>
      <w:proofErr w:type="spellStart"/>
      <w:r w:rsidRPr="00660928">
        <w:rPr>
          <w:rStyle w:val="normaltextrun"/>
          <w:rFonts w:ascii="Arial" w:hAnsi="Arial" w:cs="Arial"/>
          <w:color w:val="000000"/>
          <w:sz w:val="18"/>
          <w:szCs w:val="18"/>
          <w:shd w:val="clear" w:color="auto" w:fill="FFFFFF"/>
        </w:rPr>
        <w:t>to</w:t>
      </w:r>
      <w:proofErr w:type="spellEnd"/>
      <w:r w:rsidRPr="00660928">
        <w:rPr>
          <w:rStyle w:val="normaltextrun"/>
          <w:rFonts w:ascii="Arial" w:hAnsi="Arial" w:cs="Arial"/>
          <w:color w:val="000000"/>
          <w:sz w:val="18"/>
          <w:szCs w:val="18"/>
          <w:shd w:val="clear" w:color="auto" w:fill="FFFFFF"/>
        </w:rPr>
        <w:t xml:space="preserve"> partner voor volledig elektrisch verduurzamen.</w:t>
      </w:r>
      <w:r w:rsidRPr="00660928">
        <w:rPr>
          <w:rStyle w:val="eop"/>
          <w:rFonts w:ascii="Arial" w:hAnsi="Arial" w:cs="Arial"/>
          <w:color w:val="000000"/>
          <w:sz w:val="18"/>
          <w:szCs w:val="18"/>
          <w:shd w:val="clear" w:color="auto" w:fill="FFFFFF"/>
        </w:rPr>
        <w:t> </w:t>
      </w:r>
    </w:p>
    <w:p w:rsidR="00703473" w:rsidP="00703473" w:rsidRDefault="00703473" w14:paraId="059B9D96" w14:textId="77777777">
      <w:pPr>
        <w:spacing w:after="0" w:line="240" w:lineRule="auto"/>
        <w:rPr>
          <w:rFonts w:ascii="Arial" w:hAnsi="Arial" w:eastAsia="Calibri" w:cs="Times New Roman"/>
          <w:sz w:val="18"/>
          <w:szCs w:val="18"/>
          <w:lang w:eastAsia="de-DE"/>
        </w:rPr>
      </w:pPr>
    </w:p>
    <w:p w:rsidRPr="003A5580" w:rsidR="00703473" w:rsidP="00703473" w:rsidRDefault="00703473" w14:paraId="3DF928BB" w14:textId="77777777">
      <w:pPr>
        <w:spacing w:after="0" w:line="240" w:lineRule="auto"/>
        <w:rPr>
          <w:rFonts w:ascii="Arial" w:hAnsi="Arial" w:eastAsia="Calibri" w:cs="Times New Roman"/>
          <w:sz w:val="18"/>
          <w:szCs w:val="18"/>
          <w:lang w:eastAsia="de-DE"/>
        </w:rPr>
      </w:pPr>
      <w:r>
        <w:rPr>
          <w:rFonts w:ascii="Arial" w:hAnsi="Arial" w:eastAsia="Calibri" w:cs="Times New Roman"/>
          <w:sz w:val="18"/>
          <w:szCs w:val="18"/>
          <w:lang w:eastAsia="de-DE"/>
        </w:rPr>
        <w:t xml:space="preserve">Voor meer informatie: </w:t>
      </w:r>
      <w:hyperlink w:history="1" r:id="rId12">
        <w:r w:rsidRPr="00F34F69">
          <w:rPr>
            <w:rStyle w:val="Hyperlink"/>
            <w:rFonts w:ascii="Arial" w:hAnsi="Arial" w:eastAsia="Calibri" w:cs="Times New Roman"/>
            <w:sz w:val="18"/>
            <w:szCs w:val="18"/>
            <w:lang w:eastAsia="de-DE"/>
          </w:rPr>
          <w:t>www.alklima.nl</w:t>
        </w:r>
      </w:hyperlink>
      <w:r>
        <w:rPr>
          <w:rFonts w:ascii="Arial" w:hAnsi="Arial" w:eastAsia="Calibri" w:cs="Times New Roman"/>
          <w:sz w:val="18"/>
          <w:szCs w:val="18"/>
          <w:lang w:eastAsia="de-DE"/>
        </w:rPr>
        <w:t xml:space="preserve"> </w:t>
      </w:r>
    </w:p>
    <w:p w:rsidRPr="006A62E0" w:rsidR="00914B51" w:rsidP="00914B51" w:rsidRDefault="00914B51" w14:paraId="468CC5CE" w14:textId="77777777">
      <w:pPr>
        <w:spacing w:after="0" w:line="240" w:lineRule="auto"/>
        <w:rPr>
          <w:rFonts w:ascii="Arial" w:hAnsi="Arial" w:eastAsia="Calibri" w:cs="Times New Roman"/>
          <w:sz w:val="18"/>
          <w:szCs w:val="18"/>
          <w:lang w:eastAsia="de-DE"/>
        </w:rPr>
      </w:pPr>
    </w:p>
    <w:p w:rsidRPr="006A62E0" w:rsidR="00914B51" w:rsidP="00914B51" w:rsidRDefault="00914B51" w14:paraId="218D39F1" w14:textId="77777777">
      <w:pPr>
        <w:spacing w:after="0" w:line="360" w:lineRule="auto"/>
        <w:rPr>
          <w:rFonts w:ascii="Arial" w:hAnsi="Arial" w:eastAsia="Calibri" w:cs="Times New Roman"/>
          <w:sz w:val="22"/>
          <w:szCs w:val="24"/>
        </w:rPr>
      </w:pPr>
      <w:r>
        <w:rPr>
          <w:rFonts w:ascii="Arial" w:hAnsi="Arial"/>
          <w:sz w:val="22"/>
        </w:rPr>
        <w:t>---------------------------------------------------------------------------------------------------------------------</w:t>
      </w:r>
    </w:p>
    <w:p w:rsidRPr="006A62E0" w:rsidR="00914B51" w:rsidP="00914B51" w:rsidRDefault="00914B51" w14:paraId="41F49EAE" w14:textId="77777777">
      <w:pPr>
        <w:tabs>
          <w:tab w:val="left" w:pos="5400"/>
        </w:tabs>
        <w:spacing w:after="0" w:line="240" w:lineRule="auto"/>
        <w:rPr>
          <w:rFonts w:ascii="Arial" w:hAnsi="Arial" w:eastAsia="Calibri" w:cs="Arial"/>
          <w:b/>
          <w:sz w:val="18"/>
          <w:szCs w:val="18"/>
        </w:rPr>
      </w:pPr>
      <w:r>
        <w:rPr>
          <w:rFonts w:ascii="Arial" w:hAnsi="Arial"/>
          <w:b/>
          <w:sz w:val="18"/>
        </w:rPr>
        <w:t xml:space="preserve">Contact </w:t>
      </w:r>
    </w:p>
    <w:p w:rsidRPr="006A62E0" w:rsidR="00914B51" w:rsidP="00914B51" w:rsidRDefault="00914B51" w14:paraId="607841AA" w14:textId="77777777">
      <w:pPr>
        <w:tabs>
          <w:tab w:val="left" w:pos="5400"/>
        </w:tabs>
        <w:spacing w:after="0" w:line="240" w:lineRule="auto"/>
        <w:rPr>
          <w:rFonts w:ascii="Arial" w:hAnsi="Arial" w:eastAsia="Calibri" w:cs="Arial"/>
          <w:sz w:val="18"/>
          <w:szCs w:val="18"/>
          <w:lang w:val="sv-SE" w:eastAsia="de-DE"/>
        </w:rPr>
      </w:pPr>
    </w:p>
    <w:p w:rsidR="001C5298" w:rsidP="001C5298" w:rsidRDefault="001C5298" w14:paraId="41932688" w14:textId="44732C15">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1C5298" w:rsidP="001C5298" w:rsidRDefault="001C5298" w14:paraId="453A0307"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1C5298" w:rsidP="001C5298" w:rsidRDefault="00000000" w14:paraId="5D92F24B" w14:textId="77777777">
      <w:pPr>
        <w:tabs>
          <w:tab w:val="left" w:pos="4680"/>
          <w:tab w:val="left" w:pos="5400"/>
        </w:tabs>
        <w:spacing w:after="0" w:line="240" w:lineRule="auto"/>
        <w:ind w:right="-16"/>
        <w:rPr>
          <w:rFonts w:ascii="Arial" w:hAnsi="Arial"/>
          <w:sz w:val="18"/>
        </w:rPr>
      </w:pPr>
      <w:hyperlink w:history="1" r:id="rId13">
        <w:r w:rsidRPr="00B17C7A" w:rsidR="001C5298">
          <w:rPr>
            <w:rStyle w:val="Hyperlink"/>
            <w:rFonts w:ascii="Arial" w:hAnsi="Arial"/>
            <w:sz w:val="18"/>
          </w:rPr>
          <w:t>laura@koroki.nl</w:t>
        </w:r>
      </w:hyperlink>
    </w:p>
    <w:p w:rsidR="001C5298" w:rsidP="001C5298" w:rsidRDefault="001C5298" w14:paraId="6965FD69"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00914B51" w:rsidP="00914B51" w:rsidRDefault="00914B51" w14:paraId="2EA0FDEF" w14:textId="77777777">
      <w:pPr>
        <w:tabs>
          <w:tab w:val="left" w:pos="4680"/>
          <w:tab w:val="left" w:pos="5400"/>
        </w:tabs>
        <w:spacing w:after="0" w:line="240" w:lineRule="auto"/>
        <w:rPr>
          <w:rFonts w:ascii="Arial" w:hAnsi="Arial" w:eastAsia="Calibri" w:cs="Arial"/>
          <w:sz w:val="18"/>
          <w:szCs w:val="18"/>
          <w:u w:color="000000"/>
          <w:lang w:val="sv-SE" w:eastAsia="de-DE"/>
        </w:rPr>
      </w:pPr>
    </w:p>
    <w:p w:rsidR="00BD7175" w:rsidP="00914B51" w:rsidRDefault="00BD7175" w14:paraId="77DD2F87" w14:textId="231490DE">
      <w:pPr>
        <w:tabs>
          <w:tab w:val="left" w:pos="4680"/>
          <w:tab w:val="left" w:pos="5400"/>
        </w:tabs>
        <w:spacing w:after="0" w:line="240" w:lineRule="auto"/>
        <w:rPr>
          <w:rFonts w:ascii="Arial" w:hAnsi="Arial" w:eastAsia="Calibri" w:cs="Arial"/>
          <w:sz w:val="18"/>
          <w:szCs w:val="18"/>
          <w:u w:color="000000"/>
        </w:rPr>
      </w:pPr>
      <w:r>
        <w:rPr>
          <w:rFonts w:ascii="Arial" w:hAnsi="Arial"/>
          <w:noProof/>
          <w:sz w:val="18"/>
          <w:u w:color="000000"/>
          <w:lang w:val="de-DE" w:eastAsia="de-DE"/>
        </w:rPr>
        <w:drawing>
          <wp:inline distT="0" distB="0" distL="0" distR="0" wp14:anchorId="251486C7" wp14:editId="57C12858">
            <wp:extent cx="2273935" cy="22739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935" cy="2273935"/>
                    </a:xfrm>
                    <a:prstGeom prst="rect">
                      <a:avLst/>
                    </a:prstGeom>
                    <a:noFill/>
                  </pic:spPr>
                </pic:pic>
              </a:graphicData>
            </a:graphic>
          </wp:inline>
        </w:drawing>
      </w:r>
      <w:r>
        <w:rPr>
          <w:rFonts w:ascii="Arial" w:hAnsi="Arial"/>
          <w:noProof/>
          <w:sz w:val="18"/>
          <w:u w:color="000000"/>
          <w:lang w:val="de-DE" w:eastAsia="de-DE"/>
        </w:rPr>
        <w:drawing>
          <wp:inline distT="0" distB="0" distL="0" distR="0" wp14:anchorId="2A2941C7" wp14:editId="67502B4D">
            <wp:extent cx="2152650" cy="21526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HP-iS vista1 scontornata - 1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3279" cy="2153279"/>
                    </a:xfrm>
                    <a:prstGeom prst="rect">
                      <a:avLst/>
                    </a:prstGeom>
                  </pic:spPr>
                </pic:pic>
              </a:graphicData>
            </a:graphic>
          </wp:inline>
        </w:drawing>
      </w:r>
    </w:p>
    <w:p w:rsidR="00914B51" w:rsidP="00914B51" w:rsidRDefault="00914B51" w14:paraId="713A7ED5" w14:textId="099A19D1">
      <w:pPr>
        <w:tabs>
          <w:tab w:val="left" w:pos="4680"/>
          <w:tab w:val="left" w:pos="5400"/>
        </w:tabs>
        <w:spacing w:after="0" w:line="240" w:lineRule="auto"/>
        <w:rPr>
          <w:rFonts w:ascii="Arial" w:hAnsi="Arial" w:eastAsia="Calibri" w:cs="Arial"/>
          <w:sz w:val="18"/>
          <w:szCs w:val="18"/>
          <w:u w:color="000000"/>
        </w:rPr>
      </w:pPr>
      <w:r>
        <w:rPr>
          <w:rFonts w:ascii="Arial" w:hAnsi="Arial"/>
          <w:sz w:val="18"/>
          <w:u w:color="000000"/>
        </w:rPr>
        <w:t xml:space="preserve">  </w:t>
      </w:r>
    </w:p>
    <w:p w:rsidR="00914B51" w:rsidP="00914B51" w:rsidRDefault="00914B51" w14:paraId="6C209661" w14:textId="77777777">
      <w:pPr>
        <w:tabs>
          <w:tab w:val="left" w:pos="4680"/>
          <w:tab w:val="left" w:pos="5400"/>
        </w:tabs>
        <w:spacing w:after="0" w:line="240" w:lineRule="auto"/>
        <w:rPr>
          <w:rFonts w:ascii="Arial" w:hAnsi="Arial" w:eastAsia="Calibri" w:cs="Arial"/>
          <w:sz w:val="18"/>
          <w:szCs w:val="18"/>
          <w:u w:color="000000"/>
          <w:lang w:val="sv-SE" w:eastAsia="de-DE"/>
        </w:rPr>
      </w:pPr>
    </w:p>
    <w:p w:rsidRPr="006A62E0" w:rsidR="00914B51" w:rsidP="00914B51" w:rsidRDefault="00914B51" w14:paraId="393601BF" w14:textId="77777777">
      <w:pPr>
        <w:tabs>
          <w:tab w:val="left" w:pos="4680"/>
          <w:tab w:val="left" w:pos="5400"/>
        </w:tabs>
        <w:spacing w:after="0" w:line="240" w:lineRule="auto"/>
        <w:rPr>
          <w:rFonts w:ascii="Arial" w:hAnsi="Arial" w:eastAsia="Calibri" w:cs="Arial"/>
          <w:sz w:val="18"/>
          <w:szCs w:val="18"/>
          <w:u w:color="000000"/>
          <w:lang w:val="sv-SE" w:eastAsia="de-DE"/>
        </w:rPr>
      </w:pPr>
    </w:p>
    <w:p w:rsidR="00914B51" w:rsidP="00914B51" w:rsidRDefault="00830D83" w14:paraId="67EDD5A0" w14:textId="153BA3CB">
      <w:pPr>
        <w:widowControl w:val="0"/>
        <w:suppressAutoHyphens/>
        <w:spacing w:after="0" w:line="240" w:lineRule="auto"/>
        <w:jc w:val="left"/>
        <w:rPr>
          <w:rFonts w:ascii="Arial" w:hAnsi="Arial" w:eastAsia="Calibri" w:cs="Times New Roman"/>
          <w:iCs/>
          <w:noProof/>
          <w:sz w:val="18"/>
          <w:szCs w:val="18"/>
        </w:rPr>
      </w:pPr>
      <w:r>
        <w:rPr>
          <w:rFonts w:ascii="Arial" w:hAnsi="Arial"/>
          <w:sz w:val="18"/>
        </w:rPr>
        <w:t xml:space="preserve">MECH-HP-iS-G07 – Front + </w:t>
      </w:r>
      <w:r w:rsidRPr="00472BAF" w:rsidR="00472BAF">
        <w:rPr>
          <w:rFonts w:ascii="Arial" w:hAnsi="Arial"/>
          <w:sz w:val="18"/>
        </w:rPr>
        <w:t>MECH-HP-iS-G07 - Zijkant</w:t>
      </w:r>
      <w:r>
        <w:rPr>
          <w:rFonts w:ascii="Arial" w:hAnsi="Arial"/>
          <w:sz w:val="18"/>
        </w:rPr>
        <w:t xml:space="preserve">: Voor het eerst biedt Mitsubishi Electric de luchtgekoelde </w:t>
      </w:r>
      <w:proofErr w:type="spellStart"/>
      <w:r>
        <w:rPr>
          <w:rFonts w:ascii="Arial" w:hAnsi="Arial"/>
          <w:sz w:val="18"/>
        </w:rPr>
        <w:t>koudwatersystemen</w:t>
      </w:r>
      <w:proofErr w:type="spellEnd"/>
      <w:r>
        <w:rPr>
          <w:rFonts w:ascii="Arial" w:hAnsi="Arial"/>
          <w:sz w:val="18"/>
        </w:rPr>
        <w:t xml:space="preserve"> en omkeerbare warmtepompen aan, die niet alleen door het bedrijf zelf zijn ontwikkeld, maar vooral zijn opgebouwd uit zelf gefabriceerde componenten.  </w:t>
      </w:r>
    </w:p>
    <w:p w:rsidRPr="00E951FA" w:rsidR="00133E2C" w:rsidP="00133E2C" w:rsidRDefault="00133E2C" w14:paraId="5698C9BA" w14:textId="77777777">
      <w:pPr>
        <w:tabs>
          <w:tab w:val="left" w:pos="4680"/>
          <w:tab w:val="left" w:pos="5400"/>
        </w:tabs>
        <w:spacing w:after="240" w:line="240" w:lineRule="auto"/>
        <w:ind w:right="-17"/>
        <w:rPr>
          <w:rFonts w:ascii="Arial" w:hAnsi="Arial" w:eastAsia="Calibri" w:cs="Times New Roman"/>
          <w:noProof/>
          <w:sz w:val="18"/>
          <w:szCs w:val="18"/>
          <w:lang w:eastAsia="de-DE"/>
        </w:rPr>
      </w:pPr>
    </w:p>
    <w:p w:rsidRPr="00E951FA" w:rsidR="00133E2C" w:rsidP="00293624" w:rsidRDefault="00133E2C" w14:paraId="3E7FDACF"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Afbeelding: Mitsubishi Electric</w:t>
      </w:r>
    </w:p>
    <w:p w:rsidR="00133E2C" w:rsidP="00293624" w:rsidRDefault="00133E2C" w14:paraId="49FA02CD" w14:textId="050F4722">
      <w:pPr>
        <w:tabs>
          <w:tab w:val="left" w:pos="4680"/>
          <w:tab w:val="left" w:pos="5400"/>
        </w:tabs>
        <w:spacing w:after="0" w:line="360" w:lineRule="auto"/>
        <w:ind w:right="-17"/>
        <w:rPr>
          <w:rFonts w:ascii="Arial" w:hAnsi="Arial" w:eastAsia="Calibri" w:cs="Arial"/>
          <w:sz w:val="18"/>
          <w:szCs w:val="18"/>
        </w:rPr>
      </w:pPr>
      <w:r>
        <w:rPr>
          <w:rFonts w:ascii="Arial" w:hAnsi="Arial"/>
          <w:sz w:val="18"/>
        </w:rPr>
        <w:t>Datum</w:t>
      </w:r>
      <w:r w:rsidR="00703473">
        <w:rPr>
          <w:rFonts w:ascii="Arial" w:hAnsi="Arial"/>
          <w:sz w:val="18"/>
        </w:rPr>
        <w:t>: 6 februari 2024</w:t>
      </w:r>
    </w:p>
    <w:p w:rsidR="00133E2C" w:rsidRDefault="00133E2C" w14:paraId="0A53D61F" w14:textId="77777777"/>
    <w:sectPr w:rsidR="00133E2C" w:rsidSect="00871D8A">
      <w:headerReference w:type="default" r:id="rId16"/>
      <w:pgSz w:w="11906" w:h="16838" w:orient="portrait"/>
      <w:pgMar w:top="2410" w:right="1417"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vdB|KC" w:author="Laura van den Berg | KOROKI Communications" w:date="2024-01-16T19:17:00Z" w:id="1">
    <w:p w:rsidR="00703473" w:rsidP="00703473" w:rsidRDefault="00703473" w14:paraId="57AD68AA" w14:textId="77777777">
      <w:pPr>
        <w:pStyle w:val="Tekstopmerking"/>
        <w:jc w:val="left"/>
      </w:pPr>
      <w:r>
        <w:rPr>
          <w:rStyle w:val="Verwijzingopmerking"/>
        </w:rPr>
        <w:annotationRef/>
      </w:r>
      <w:r>
        <w:t>Wijzigen door Alklima-medewerker</w:t>
      </w:r>
    </w:p>
  </w:comment>
</w:comments>
</file>

<file path=word/commentsExtended.xml><?xml version="1.0" encoding="utf-8"?>
<w15:commentsEx xmlns:mc="http://schemas.openxmlformats.org/markup-compatibility/2006" xmlns:w15="http://schemas.microsoft.com/office/word/2012/wordml" mc:Ignorable="w15">
  <w15:commentEx w15:done="1" w15:paraId="57AD68A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750116" w16cex:dateUtc="2024-01-16T18:17:00Z"/>
</w16cex:commentsExtensible>
</file>

<file path=word/commentsIds.xml><?xml version="1.0" encoding="utf-8"?>
<w16cid:commentsIds xmlns:mc="http://schemas.openxmlformats.org/markup-compatibility/2006" xmlns:w16cid="http://schemas.microsoft.com/office/word/2016/wordml/cid" mc:Ignorable="w16cid">
  <w16cid:commentId w16cid:paraId="57AD68AA" w16cid:durableId="767501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D8A" w:rsidP="00133E2C" w:rsidRDefault="00871D8A" w14:paraId="569A8D66" w14:textId="77777777">
      <w:pPr>
        <w:spacing w:after="0" w:line="240" w:lineRule="auto"/>
      </w:pPr>
      <w:r>
        <w:separator/>
      </w:r>
    </w:p>
  </w:endnote>
  <w:endnote w:type="continuationSeparator" w:id="0">
    <w:p w:rsidR="00871D8A" w:rsidP="00133E2C" w:rsidRDefault="00871D8A" w14:paraId="6DAE94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D8A" w:rsidP="00133E2C" w:rsidRDefault="00871D8A" w14:paraId="67B5B695" w14:textId="77777777">
      <w:pPr>
        <w:spacing w:after="0" w:line="240" w:lineRule="auto"/>
      </w:pPr>
      <w:r>
        <w:separator/>
      </w:r>
    </w:p>
  </w:footnote>
  <w:footnote w:type="continuationSeparator" w:id="0">
    <w:p w:rsidR="00871D8A" w:rsidP="00133E2C" w:rsidRDefault="00871D8A" w14:paraId="1290EE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6431176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van den Berg | KOROKI Communications">
    <w15:presenceInfo w15:providerId="AD" w15:userId="S::laura@koroki.nl::734b9a5d-41e2-4784-b262-2dca214e6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6068D"/>
    <w:rsid w:val="000801DA"/>
    <w:rsid w:val="000A6147"/>
    <w:rsid w:val="000C0966"/>
    <w:rsid w:val="00133E2C"/>
    <w:rsid w:val="00143075"/>
    <w:rsid w:val="0016231B"/>
    <w:rsid w:val="001649C8"/>
    <w:rsid w:val="00193D4A"/>
    <w:rsid w:val="001C5298"/>
    <w:rsid w:val="0020385F"/>
    <w:rsid w:val="00245B3F"/>
    <w:rsid w:val="00293624"/>
    <w:rsid w:val="00293E0D"/>
    <w:rsid w:val="002A4F0D"/>
    <w:rsid w:val="002F1F4F"/>
    <w:rsid w:val="00326351"/>
    <w:rsid w:val="0037188C"/>
    <w:rsid w:val="00380D07"/>
    <w:rsid w:val="003E6799"/>
    <w:rsid w:val="00464747"/>
    <w:rsid w:val="00471C8A"/>
    <w:rsid w:val="00472BAF"/>
    <w:rsid w:val="004D6D19"/>
    <w:rsid w:val="004E0485"/>
    <w:rsid w:val="004F378F"/>
    <w:rsid w:val="00510540"/>
    <w:rsid w:val="00543247"/>
    <w:rsid w:val="00597BB1"/>
    <w:rsid w:val="005A4696"/>
    <w:rsid w:val="005B1485"/>
    <w:rsid w:val="00664475"/>
    <w:rsid w:val="00703473"/>
    <w:rsid w:val="00744315"/>
    <w:rsid w:val="007450CE"/>
    <w:rsid w:val="0074626B"/>
    <w:rsid w:val="007A245A"/>
    <w:rsid w:val="007C5AE5"/>
    <w:rsid w:val="007E2E0E"/>
    <w:rsid w:val="00827AC1"/>
    <w:rsid w:val="00830D83"/>
    <w:rsid w:val="00871D8A"/>
    <w:rsid w:val="0088529D"/>
    <w:rsid w:val="008A2855"/>
    <w:rsid w:val="00914B51"/>
    <w:rsid w:val="00951159"/>
    <w:rsid w:val="009577BC"/>
    <w:rsid w:val="009864A7"/>
    <w:rsid w:val="00996A6E"/>
    <w:rsid w:val="009B6238"/>
    <w:rsid w:val="00BD7175"/>
    <w:rsid w:val="00BF3F60"/>
    <w:rsid w:val="00CF1843"/>
    <w:rsid w:val="00D25A40"/>
    <w:rsid w:val="00D2707A"/>
    <w:rsid w:val="00D84342"/>
    <w:rsid w:val="00DD3704"/>
    <w:rsid w:val="00E10E26"/>
    <w:rsid w:val="00E52627"/>
    <w:rsid w:val="00E71618"/>
    <w:rsid w:val="00EA3236"/>
    <w:rsid w:val="00EE713E"/>
    <w:rsid w:val="00EF0C72"/>
    <w:rsid w:val="00F478F5"/>
    <w:rsid w:val="00F95CA7"/>
    <w:rsid w:val="00FA48A9"/>
    <w:rsid w:val="00FA7859"/>
    <w:rsid w:val="00FF0454"/>
    <w:rsid w:val="0A515196"/>
    <w:rsid w:val="0B54EE9A"/>
    <w:rsid w:val="1236E072"/>
    <w:rsid w:val="243479C0"/>
    <w:rsid w:val="2BA4B293"/>
    <w:rsid w:val="59F581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3E2C"/>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character" w:styleId="Verwijzingopmerking">
    <w:name w:val="annotation reference"/>
    <w:basedOn w:val="Standaardalinea-lettertype"/>
    <w:uiPriority w:val="99"/>
    <w:semiHidden/>
    <w:unhideWhenUsed/>
    <w:rsid w:val="00744315"/>
    <w:rPr>
      <w:sz w:val="16"/>
      <w:szCs w:val="16"/>
    </w:rPr>
  </w:style>
  <w:style w:type="paragraph" w:styleId="Tekstopmerking">
    <w:name w:val="annotation text"/>
    <w:basedOn w:val="Standaard"/>
    <w:link w:val="TekstopmerkingChar"/>
    <w:uiPriority w:val="99"/>
    <w:unhideWhenUsed/>
    <w:rsid w:val="00744315"/>
    <w:pPr>
      <w:spacing w:line="240" w:lineRule="auto"/>
    </w:pPr>
  </w:style>
  <w:style w:type="character" w:styleId="TekstopmerkingChar" w:customStyle="1">
    <w:name w:val="Tekst opmerking Char"/>
    <w:basedOn w:val="Standaardalinea-lettertype"/>
    <w:link w:val="Tekstopmerking"/>
    <w:uiPriority w:val="99"/>
    <w:rsid w:val="00744315"/>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744315"/>
    <w:rPr>
      <w:b/>
      <w:bCs/>
    </w:rPr>
  </w:style>
  <w:style w:type="character" w:styleId="OnderwerpvanopmerkingChar" w:customStyle="1">
    <w:name w:val="Onderwerp van opmerking Char"/>
    <w:basedOn w:val="TekstopmerkingChar"/>
    <w:link w:val="Onderwerpvanopmerking"/>
    <w:uiPriority w:val="99"/>
    <w:semiHidden/>
    <w:rsid w:val="00744315"/>
    <w:rPr>
      <w:rFonts w:eastAsiaTheme="minorEastAsia"/>
      <w:b/>
      <w:bCs/>
      <w:sz w:val="20"/>
      <w:szCs w:val="20"/>
    </w:rPr>
  </w:style>
  <w:style w:type="paragraph" w:styleId="Revisie">
    <w:name w:val="Revision"/>
    <w:hidden/>
    <w:uiPriority w:val="99"/>
    <w:semiHidden/>
    <w:rsid w:val="00744315"/>
    <w:pPr>
      <w:spacing w:after="0" w:line="240" w:lineRule="auto"/>
    </w:pPr>
    <w:rPr>
      <w:rFonts w:eastAsiaTheme="minorEastAsia"/>
      <w:sz w:val="20"/>
      <w:szCs w:val="20"/>
    </w:rPr>
  </w:style>
  <w:style w:type="paragraph" w:styleId="Ballontekst">
    <w:name w:val="Balloon Text"/>
    <w:basedOn w:val="Standaard"/>
    <w:link w:val="BallontekstChar"/>
    <w:uiPriority w:val="99"/>
    <w:semiHidden/>
    <w:unhideWhenUsed/>
    <w:rsid w:val="0016231B"/>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6231B"/>
    <w:rPr>
      <w:rFonts w:ascii="Tahoma" w:hAnsi="Tahoma" w:cs="Tahoma" w:eastAsiaTheme="minorEastAsia"/>
      <w:sz w:val="16"/>
      <w:szCs w:val="16"/>
    </w:rPr>
  </w:style>
  <w:style w:type="character" w:styleId="Zwaar">
    <w:name w:val="Strong"/>
    <w:basedOn w:val="Standaardalinea-lettertype"/>
    <w:uiPriority w:val="22"/>
    <w:qFormat/>
    <w:rsid w:val="00703473"/>
    <w:rPr>
      <w:b/>
      <w:bCs/>
    </w:rPr>
  </w:style>
  <w:style w:type="character" w:styleId="normaltextrun" w:customStyle="1">
    <w:name w:val="normaltextrun"/>
    <w:basedOn w:val="Standaardalinea-lettertype"/>
    <w:rsid w:val="00703473"/>
  </w:style>
  <w:style w:type="character" w:styleId="eop" w:customStyle="1">
    <w:name w:val="eop"/>
    <w:basedOn w:val="Standaardalinea-lettertype"/>
    <w:rsid w:val="0070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aura@koroki.nl" TargetMode="Externa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comments" Target="comments.xml"/><Relationship Id="rId12" Type="http://schemas.openxmlformats.org/officeDocument/2006/relationships/hyperlink" Target="http://www.alklima.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klima.nl" TargetMode="External"/><Relationship Id="rId5" Type="http://schemas.openxmlformats.org/officeDocument/2006/relationships/footnotes" Target="footnotes.xml"/><Relationship Id="rId15" Type="http://schemas.openxmlformats.org/officeDocument/2006/relationships/image" Target="media/image2.jpeg"/><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05BE54E3-9D59-4B28-B5A9-150CD4D8063D}"/>
</file>

<file path=customXml/itemProps2.xml><?xml version="1.0" encoding="utf-8"?>
<ds:datastoreItem xmlns:ds="http://schemas.openxmlformats.org/officeDocument/2006/customXml" ds:itemID="{723D0138-B529-40E9-AFBE-5B48C3920BE4}"/>
</file>

<file path=customXml/itemProps3.xml><?xml version="1.0" encoding="utf-8"?>
<ds:datastoreItem xmlns:ds="http://schemas.openxmlformats.org/officeDocument/2006/customXml" ds:itemID="{2FF509D3-4534-4119-9C71-F0B0254650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Sommer</dc:creator>
  <cp:keywords/>
  <dc:description/>
  <cp:lastModifiedBy>Kjeld van Dijk (Alklima B.V.)</cp:lastModifiedBy>
  <cp:revision>13</cp:revision>
  <cp:lastPrinted>2023-02-09T11:28:00Z</cp:lastPrinted>
  <dcterms:created xsi:type="dcterms:W3CDTF">2024-01-16T18:25:00Z</dcterms:created>
  <dcterms:modified xsi:type="dcterms:W3CDTF">2024-02-02T14:44:07Z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2023-02-22T16:14:54Z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a463497e-23d5-4623-b5b6-bced69c70b6f</vt:lpwstr>
  </property>
  <property fmtid="{D5CDD505-2E9C-101B-9397-08002B2CF9AE}" pid="8" name="MSIP_Label_d55f6660-0408-47d2-ae31-f46329b4bd81_ContentBits">
    <vt:lpwstr>0</vt:lpwstr>
  </property>
  <property fmtid="{D5CDD505-2E9C-101B-9397-08002B2CF9AE}" pid="9" name="GrammarlyDocumentId">
    <vt:lpwstr>c526546c66a8d374dbd9397e84f3ee3922dcd036022c903be87e0da991d841f5</vt:lpwstr>
  </property>
  <property fmtid="{D5CDD505-2E9C-101B-9397-08002B2CF9AE}" pid="10" name="ContentTypeId">
    <vt:lpwstr>0x0101004F661E76ABAF7741AE8264F58E4CA93C</vt:lpwstr>
  </property>
  <property fmtid="{D5CDD505-2E9C-101B-9397-08002B2CF9AE}" pid="11" name="MediaServiceImageTags">
    <vt:lpwstr/>
  </property>
</Properties>
</file>