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7A2D9F" w14:paraId="65559A64" w14:textId="26FAAC6A">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 xml:space="preserve">Mitsubishi Electric op de </w:t>
      </w:r>
      <w:r w:rsidR="00A20BE1">
        <w:rPr>
          <w:rFonts w:ascii="Arial" w:hAnsi="Arial"/>
          <w:color w:val="808080" w:themeColor="background1" w:themeShade="80"/>
        </w:rPr>
        <w:t>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00133E2C" w:rsidP="00133E2C" w:rsidRDefault="00C1292F" w14:paraId="4ED90017" w14:textId="6D8277F5">
      <w:pPr>
        <w:spacing w:after="0" w:line="360" w:lineRule="auto"/>
        <w:rPr>
          <w:rFonts w:ascii="Arial" w:hAnsi="Arial" w:eastAsia="Calibri" w:cs="Times New Roman"/>
          <w:b/>
          <w:bCs/>
          <w:iCs/>
          <w:sz w:val="38"/>
          <w:szCs w:val="24"/>
        </w:rPr>
      </w:pPr>
      <w:r>
        <w:rPr>
          <w:rFonts w:ascii="Arial" w:hAnsi="Arial"/>
          <w:b/>
          <w:sz w:val="38"/>
        </w:rPr>
        <w:t xml:space="preserve">Warmtepompenoplossingen voor een hoge warmte- en warmwaterbehoefte </w:t>
      </w:r>
    </w:p>
    <w:p w:rsidRPr="00E951FA" w:rsidR="000125A3" w:rsidP="00133E2C" w:rsidRDefault="000125A3" w14:paraId="6D2C30E8" w14:textId="77777777">
      <w:pPr>
        <w:spacing w:after="0" w:line="360" w:lineRule="auto"/>
        <w:rPr>
          <w:rFonts w:ascii="Arial" w:hAnsi="Arial" w:eastAsia="Calibri" w:cs="Times New Roman"/>
          <w:b/>
          <w:bCs/>
          <w:sz w:val="22"/>
          <w:szCs w:val="22"/>
          <w:lang w:eastAsia="de-DE"/>
        </w:rPr>
      </w:pPr>
    </w:p>
    <w:p w:rsidR="00133E2C" w:rsidP="00133E2C" w:rsidRDefault="004D40AA" w14:paraId="7ACB1343" w14:textId="6365B6B1">
      <w:pPr>
        <w:pStyle w:val="Lijstalinea"/>
        <w:numPr>
          <w:ilvl w:val="0"/>
          <w:numId w:val="1"/>
        </w:numPr>
        <w:spacing w:line="360" w:lineRule="auto"/>
        <w:rPr>
          <w:rFonts w:ascii="Arial" w:hAnsi="Arial" w:eastAsia="Calibri" w:cs="Arial"/>
          <w:b/>
          <w:sz w:val="22"/>
          <w:szCs w:val="22"/>
        </w:rPr>
      </w:pPr>
      <w:r>
        <w:rPr>
          <w:rFonts w:ascii="Arial" w:hAnsi="Arial"/>
          <w:b/>
          <w:sz w:val="22"/>
        </w:rPr>
        <w:t xml:space="preserve">Systeemcombinatie van warmtepompcascade en </w:t>
      </w:r>
      <w:proofErr w:type="spellStart"/>
      <w:r>
        <w:rPr>
          <w:rFonts w:ascii="Arial" w:hAnsi="Arial"/>
          <w:b/>
          <w:sz w:val="22"/>
        </w:rPr>
        <w:t>heetwaterwarmtepomp</w:t>
      </w:r>
      <w:proofErr w:type="spellEnd"/>
      <w:r w:rsidR="00A20BE1">
        <w:rPr>
          <w:rFonts w:ascii="Arial" w:hAnsi="Arial"/>
          <w:b/>
          <w:sz w:val="22"/>
        </w:rPr>
        <w:t>,</w:t>
      </w:r>
      <w:r>
        <w:rPr>
          <w:rFonts w:ascii="Arial" w:hAnsi="Arial"/>
          <w:b/>
          <w:sz w:val="22"/>
        </w:rPr>
        <w:t xml:space="preserve"> ideaal voor de woningbouw</w:t>
      </w:r>
    </w:p>
    <w:p w:rsidRPr="00A843EF" w:rsidR="00133E2C" w:rsidP="00133E2C" w:rsidRDefault="004D40AA" w14:paraId="5BAEE15B" w14:textId="3652F103">
      <w:pPr>
        <w:pStyle w:val="Lijstalinea"/>
        <w:numPr>
          <w:ilvl w:val="0"/>
          <w:numId w:val="1"/>
        </w:numPr>
        <w:spacing w:line="360" w:lineRule="auto"/>
        <w:rPr>
          <w:rFonts w:ascii="Arial" w:hAnsi="Arial" w:eastAsia="Calibri" w:cs="Arial"/>
          <w:b/>
          <w:sz w:val="22"/>
          <w:szCs w:val="22"/>
        </w:rPr>
      </w:pPr>
      <w:r>
        <w:rPr>
          <w:rFonts w:ascii="Arial" w:hAnsi="Arial"/>
          <w:b/>
          <w:sz w:val="22"/>
        </w:rPr>
        <w:t>Cascades voor verwarmingsvermogens tot 138 kW</w:t>
      </w:r>
    </w:p>
    <w:p w:rsidR="004D40AA" w:rsidP="00133E2C" w:rsidRDefault="004D40AA" w14:paraId="4F5ED798" w14:textId="19ACD8E5">
      <w:pPr>
        <w:pStyle w:val="Lijstalinea"/>
        <w:numPr>
          <w:ilvl w:val="0"/>
          <w:numId w:val="1"/>
        </w:numPr>
        <w:spacing w:line="360" w:lineRule="auto"/>
        <w:rPr>
          <w:rFonts w:ascii="Arial" w:hAnsi="Arial" w:eastAsia="Calibri" w:cs="Arial"/>
          <w:b/>
          <w:sz w:val="22"/>
          <w:szCs w:val="22"/>
        </w:rPr>
      </w:pPr>
      <w:r>
        <w:rPr>
          <w:rFonts w:ascii="Arial" w:hAnsi="Arial"/>
          <w:b/>
          <w:sz w:val="22"/>
        </w:rPr>
        <w:t xml:space="preserve">De </w:t>
      </w:r>
      <w:proofErr w:type="spellStart"/>
      <w:r>
        <w:rPr>
          <w:rFonts w:ascii="Arial" w:hAnsi="Arial"/>
          <w:b/>
          <w:sz w:val="22"/>
        </w:rPr>
        <w:t>heetwaterwarmtepomp</w:t>
      </w:r>
      <w:proofErr w:type="spellEnd"/>
      <w:r>
        <w:rPr>
          <w:rFonts w:ascii="Arial" w:hAnsi="Arial"/>
          <w:b/>
          <w:sz w:val="22"/>
        </w:rPr>
        <w:t xml:space="preserve"> QAHV voor de huishoudelijke warmwatervraag in grote hoeveelheden </w:t>
      </w:r>
    </w:p>
    <w:p w:rsidRPr="00C43331" w:rsidR="004D40AA" w:rsidP="00133E2C" w:rsidRDefault="004D40AA" w14:paraId="20EC3DFE" w14:textId="32924058">
      <w:pPr>
        <w:pStyle w:val="Lijstalinea"/>
        <w:numPr>
          <w:ilvl w:val="0"/>
          <w:numId w:val="1"/>
        </w:numPr>
        <w:spacing w:line="360" w:lineRule="auto"/>
      </w:pPr>
      <w:r>
        <w:rPr>
          <w:rFonts w:ascii="Arial" w:hAnsi="Arial"/>
          <w:b/>
          <w:sz w:val="22"/>
        </w:rPr>
        <w:t xml:space="preserve">Heet water van 90°C bij omgevingstemperaturen tot -25ºC </w:t>
      </w:r>
    </w:p>
    <w:p w:rsidR="00FD14E1" w:rsidP="00133E2C" w:rsidRDefault="00C43331" w14:paraId="6A1081D7" w14:textId="653BFBE9">
      <w:pPr>
        <w:spacing w:line="360" w:lineRule="auto"/>
        <w:rPr>
          <w:rFonts w:ascii="Arial" w:hAnsi="Arial" w:eastAsia="Calibri" w:cs="Arial"/>
          <w:sz w:val="22"/>
          <w:szCs w:val="22"/>
        </w:rPr>
      </w:pPr>
      <w:r>
        <w:br/>
      </w:r>
      <w:r w:rsidRPr="27EE10A0" w:rsidR="00C43331">
        <w:rPr>
          <w:rFonts w:ascii="Arial" w:hAnsi="Arial"/>
          <w:b w:val="1"/>
          <w:bCs w:val="1"/>
          <w:sz w:val="22"/>
          <w:szCs w:val="22"/>
        </w:rPr>
        <w:t>Utrecht/Alblasserdam</w:t>
      </w:r>
      <w:r w:rsidRPr="27EE10A0" w:rsidR="00133E2C">
        <w:rPr>
          <w:rFonts w:ascii="Arial" w:hAnsi="Arial"/>
          <w:b w:val="1"/>
          <w:bCs w:val="1"/>
          <w:sz w:val="22"/>
          <w:szCs w:val="22"/>
        </w:rPr>
        <w:t xml:space="preserve">, </w:t>
      </w:r>
      <w:r w:rsidRPr="27EE10A0" w:rsidR="00A20BE1">
        <w:rPr>
          <w:rFonts w:ascii="Arial" w:hAnsi="Arial"/>
          <w:b w:val="1"/>
          <w:bCs w:val="1"/>
          <w:sz w:val="22"/>
          <w:szCs w:val="22"/>
        </w:rPr>
        <w:t>6 februari 2024</w:t>
      </w:r>
      <w:r w:rsidRPr="27EE10A0" w:rsidR="00133E2C">
        <w:rPr>
          <w:rFonts w:ascii="Arial" w:hAnsi="Arial"/>
          <w:b w:val="1"/>
          <w:bCs w:val="1"/>
          <w:sz w:val="22"/>
          <w:szCs w:val="22"/>
        </w:rPr>
        <w:t xml:space="preserve"> </w:t>
      </w:r>
      <w:r w:rsidRPr="27EE10A0" w:rsidR="00133E2C">
        <w:rPr>
          <w:rFonts w:ascii="Arial" w:hAnsi="Arial"/>
          <w:sz w:val="22"/>
          <w:szCs w:val="22"/>
        </w:rPr>
        <w:t xml:space="preserve">– </w:t>
      </w:r>
      <w:bookmarkStart w:name="_Hlk98150049" w:id="0"/>
      <w:r w:rsidRPr="27EE10A0" w:rsidR="00133E2C">
        <w:rPr>
          <w:rFonts w:ascii="Arial" w:hAnsi="Arial"/>
          <w:sz w:val="22"/>
          <w:szCs w:val="22"/>
        </w:rPr>
        <w:t xml:space="preserve">Voor gebouwen met een hoge vraag naar verwarming en warm water </w:t>
      </w:r>
      <w:r w:rsidRPr="27EE10A0" w:rsidR="00133E2C">
        <w:rPr>
          <w:rFonts w:ascii="Arial" w:hAnsi="Arial"/>
          <w:sz w:val="22"/>
          <w:szCs w:val="22"/>
        </w:rPr>
        <w:t xml:space="preserve">presenteerde </w:t>
      </w:r>
      <w:r w:rsidRPr="27EE10A0" w:rsidR="00A20BE1">
        <w:rPr>
          <w:rFonts w:ascii="Arial" w:hAnsi="Arial"/>
          <w:sz w:val="22"/>
          <w:szCs w:val="22"/>
        </w:rPr>
        <w:t xml:space="preserve">Alklima / </w:t>
      </w:r>
      <w:r w:rsidRPr="27EE10A0" w:rsidR="00133E2C">
        <w:rPr>
          <w:rFonts w:ascii="Arial" w:hAnsi="Arial"/>
          <w:sz w:val="22"/>
          <w:szCs w:val="22"/>
        </w:rPr>
        <w:t xml:space="preserve">Mitsubishi Electric op de </w:t>
      </w:r>
      <w:r w:rsidRPr="27EE10A0" w:rsidR="00A20BE1">
        <w:rPr>
          <w:rFonts w:ascii="Arial" w:hAnsi="Arial"/>
          <w:sz w:val="22"/>
          <w:szCs w:val="22"/>
        </w:rPr>
        <w:t xml:space="preserve">VSK 2024 </w:t>
      </w:r>
      <w:r w:rsidRPr="27EE10A0" w:rsidR="00133E2C">
        <w:rPr>
          <w:rFonts w:ascii="Arial" w:hAnsi="Arial"/>
          <w:sz w:val="22"/>
          <w:szCs w:val="22"/>
        </w:rPr>
        <w:t xml:space="preserve">in </w:t>
      </w:r>
      <w:r w:rsidRPr="27EE10A0" w:rsidR="00A20BE1">
        <w:rPr>
          <w:rFonts w:ascii="Arial" w:hAnsi="Arial"/>
          <w:sz w:val="22"/>
          <w:szCs w:val="22"/>
        </w:rPr>
        <w:t xml:space="preserve">Utrecht </w:t>
      </w:r>
      <w:r w:rsidRPr="27EE10A0" w:rsidR="00133E2C">
        <w:rPr>
          <w:rFonts w:ascii="Arial" w:hAnsi="Arial"/>
          <w:sz w:val="22"/>
          <w:szCs w:val="22"/>
        </w:rPr>
        <w:t>haar</w:t>
      </w:r>
      <w:r w:rsidR="00133E2C">
        <w:rPr/>
        <w:t xml:space="preserve"> </w:t>
      </w:r>
      <w:r w:rsidRPr="27EE10A0" w:rsidR="00133E2C">
        <w:rPr>
          <w:rFonts w:ascii="Arial" w:hAnsi="Arial"/>
          <w:sz w:val="22"/>
          <w:szCs w:val="22"/>
        </w:rPr>
        <w:t xml:space="preserve">lucht/water-warmtepompencascade </w:t>
      </w:r>
      <w:r w:rsidRPr="27EE10A0" w:rsidR="00133E2C">
        <w:rPr>
          <w:rFonts w:ascii="Arial" w:hAnsi="Arial"/>
          <w:sz w:val="22"/>
          <w:szCs w:val="22"/>
        </w:rPr>
        <w:t>Ecodan</w:t>
      </w:r>
      <w:r w:rsidRPr="27EE10A0" w:rsidR="00133E2C">
        <w:rPr>
          <w:rFonts w:ascii="Arial" w:hAnsi="Arial"/>
          <w:sz w:val="22"/>
          <w:szCs w:val="22"/>
        </w:rPr>
        <w:t xml:space="preserve"> in combinatie met de </w:t>
      </w:r>
      <w:r w:rsidRPr="27EE10A0" w:rsidR="00133E2C">
        <w:rPr>
          <w:rFonts w:ascii="Arial" w:hAnsi="Arial"/>
          <w:sz w:val="22"/>
          <w:szCs w:val="22"/>
        </w:rPr>
        <w:t>heetwaterwarmtepomp</w:t>
      </w:r>
      <w:r w:rsidRPr="27EE10A0" w:rsidR="00133E2C">
        <w:rPr>
          <w:rFonts w:ascii="Arial" w:hAnsi="Arial"/>
          <w:sz w:val="22"/>
          <w:szCs w:val="22"/>
        </w:rPr>
        <w:t xml:space="preserve"> QAHV op basis van het natuurlijke koudemiddel R744 (CO</w:t>
      </w:r>
      <w:r w:rsidRPr="27EE10A0" w:rsidR="00133E2C">
        <w:rPr>
          <w:rFonts w:ascii="Arial" w:hAnsi="Arial"/>
          <w:sz w:val="22"/>
          <w:szCs w:val="22"/>
          <w:vertAlign w:val="subscript"/>
        </w:rPr>
        <w:t>2</w:t>
      </w:r>
      <w:r w:rsidRPr="27EE10A0" w:rsidR="00133E2C">
        <w:rPr>
          <w:rFonts w:ascii="Arial" w:hAnsi="Arial"/>
          <w:sz w:val="22"/>
          <w:szCs w:val="22"/>
        </w:rPr>
        <w:t xml:space="preserve">). In deze systeemcombinatie voorziet een warmtepompcascade de ruimtes uitsluitend van warmte, terwijl de </w:t>
      </w:r>
      <w:r w:rsidRPr="27EE10A0" w:rsidR="00133E2C">
        <w:rPr>
          <w:rFonts w:ascii="Arial" w:hAnsi="Arial"/>
          <w:sz w:val="22"/>
          <w:szCs w:val="22"/>
        </w:rPr>
        <w:t>heetwaterwarmtepomp</w:t>
      </w:r>
      <w:r w:rsidRPr="27EE10A0" w:rsidR="00133E2C">
        <w:rPr>
          <w:rFonts w:ascii="Arial" w:hAnsi="Arial"/>
          <w:sz w:val="22"/>
          <w:szCs w:val="22"/>
        </w:rPr>
        <w:t xml:space="preserve"> de warmwatervraag dekt.  </w:t>
      </w:r>
      <w:r w:rsidRPr="27EE10A0" w:rsidR="00DD3514">
        <w:rPr>
          <w:rFonts w:ascii="Arial" w:hAnsi="Arial"/>
          <w:sz w:val="22"/>
          <w:szCs w:val="22"/>
        </w:rPr>
        <w:t>Deze innovatieve oplossing is vooral geschikt voor gebouwen met een grote behoefte aan warm drinkwater, zoals appartementencomplexen, fitnessstudio's en hotels.</w:t>
      </w:r>
    </w:p>
    <w:p w:rsidR="00F127A6" w:rsidP="0E8060D7" w:rsidRDefault="00A728F8" w14:paraId="35148EAD" w14:textId="1E20081B">
      <w:pPr>
        <w:spacing w:line="360" w:lineRule="auto"/>
        <w:rPr>
          <w:rFonts w:ascii="Arial" w:hAnsi="Arial"/>
          <w:sz w:val="22"/>
          <w:szCs w:val="22"/>
        </w:rPr>
      </w:pPr>
      <w:r w:rsidRPr="0E8060D7" w:rsidR="00A728F8">
        <w:rPr>
          <w:rFonts w:ascii="Arial" w:hAnsi="Arial"/>
          <w:sz w:val="22"/>
          <w:szCs w:val="22"/>
        </w:rPr>
        <w:t xml:space="preserve">"Dankzij onze jarenlange ervaring hebben we veel expertise op dit gebied. Onze cascadeoplossingen voor gebouwen met een grote warmtebehoefte, in combinatie met onze QAHV CO2-warmtepompen voor warm drinkwater, zijn uniek op de markt. Ze laten zien hoe veelzijdig mogelijke oplossingsconcepten kunnen zijn voor een efficiënte energievoorziening. We bieden uitgebreide ondersteuning aan onze klanten bij </w:t>
      </w:r>
      <w:r w:rsidRPr="0E8060D7" w:rsidR="00A728F8">
        <w:rPr>
          <w:rFonts w:ascii="Arial" w:hAnsi="Arial"/>
          <w:sz w:val="22"/>
          <w:szCs w:val="22"/>
        </w:rPr>
        <w:t>het plannen en ontwerpen van deze installaties,"</w:t>
      </w:r>
      <w:r w:rsidRPr="0E8060D7" w:rsidR="00A728F8">
        <w:rPr>
          <w:rFonts w:ascii="Arial" w:hAnsi="Arial"/>
          <w:sz w:val="22"/>
          <w:szCs w:val="22"/>
        </w:rPr>
        <w:t xml:space="preserve"> </w:t>
      </w:r>
      <w:r w:rsidRPr="0E8060D7" w:rsidR="00356C6B">
        <w:rPr>
          <w:rFonts w:ascii="Arial" w:hAnsi="Arial"/>
          <w:sz w:val="22"/>
          <w:szCs w:val="22"/>
        </w:rPr>
        <w:t xml:space="preserve">aldus </w:t>
      </w:r>
      <w:r w:rsidRPr="0E8060D7" w:rsidR="0A133367">
        <w:rPr>
          <w:rFonts w:ascii="Arial" w:hAnsi="Arial"/>
          <w:sz w:val="22"/>
          <w:szCs w:val="22"/>
        </w:rPr>
        <w:t>Ruben van Boekel, Consultant bij Alklima BV</w:t>
      </w:r>
      <w:r w:rsidRPr="0E8060D7" w:rsidR="00356C6B">
        <w:rPr>
          <w:rFonts w:ascii="Arial" w:hAnsi="Arial"/>
          <w:sz w:val="22"/>
          <w:szCs w:val="22"/>
        </w:rPr>
        <w:t>.</w:t>
      </w:r>
      <w:r w:rsidRPr="0E8060D7" w:rsidR="00356C6B">
        <w:rPr>
          <w:rFonts w:ascii="Arial" w:hAnsi="Arial"/>
          <w:sz w:val="22"/>
          <w:szCs w:val="22"/>
        </w:rPr>
        <w:t xml:space="preserve"> </w:t>
      </w:r>
    </w:p>
    <w:p w:rsidRPr="00A20BE1" w:rsidR="00A20BE1" w:rsidP="00A20BE1" w:rsidRDefault="00A20BE1" w14:paraId="13304A0C" w14:textId="035BA467">
      <w:pPr>
        <w:pStyle w:val="berschrift2"/>
        <w:ind w:left="0"/>
      </w:pPr>
      <w:r>
        <w:t>Efficiënte warmtevoorziening voor meergezinswoningen en zakelijk gebruik</w:t>
      </w:r>
    </w:p>
    <w:p w:rsidR="00A20BE1" w:rsidP="00133E2C" w:rsidRDefault="00A20BE1" w14:paraId="54B6A5C5" w14:textId="66E44BFA">
      <w:pPr>
        <w:spacing w:line="360" w:lineRule="auto"/>
        <w:rPr>
          <w:rFonts w:ascii="Arial" w:hAnsi="Arial"/>
          <w:sz w:val="22"/>
        </w:rPr>
      </w:pPr>
      <w:r w:rsidRPr="00A20BE1">
        <w:rPr>
          <w:rFonts w:ascii="Arial" w:hAnsi="Arial"/>
          <w:sz w:val="22"/>
        </w:rPr>
        <w:t xml:space="preserve">Lucht/water-warmtepompen zijn al lange tijd standaard warmtegeneratoren in zowel </w:t>
      </w:r>
      <w:proofErr w:type="spellStart"/>
      <w:r w:rsidRPr="00A20BE1">
        <w:rPr>
          <w:rFonts w:ascii="Arial" w:hAnsi="Arial"/>
          <w:sz w:val="22"/>
        </w:rPr>
        <w:t>eensgezins</w:t>
      </w:r>
      <w:proofErr w:type="spellEnd"/>
      <w:r w:rsidRPr="00A20BE1">
        <w:rPr>
          <w:rFonts w:ascii="Arial" w:hAnsi="Arial"/>
          <w:sz w:val="22"/>
        </w:rPr>
        <w:t>- als meergezinswoningen. Deze moderne technologie maakt het mogelijk om systemen te realiseren die efficiënt warmte leveren aan meergezinswoningen of zakelijk</w:t>
      </w:r>
      <w:r>
        <w:rPr>
          <w:rFonts w:ascii="Arial" w:hAnsi="Arial"/>
          <w:sz w:val="22"/>
        </w:rPr>
        <w:t xml:space="preserve">e </w:t>
      </w:r>
      <w:r w:rsidRPr="00A20BE1">
        <w:rPr>
          <w:rFonts w:ascii="Arial" w:hAnsi="Arial"/>
          <w:sz w:val="22"/>
        </w:rPr>
        <w:t xml:space="preserve">gebouwen. Om te voldoen aan de grotere eisen voor warmtevraag, kunnen maximaal 6 </w:t>
      </w:r>
      <w:proofErr w:type="spellStart"/>
      <w:r w:rsidRPr="00A20BE1">
        <w:rPr>
          <w:rFonts w:ascii="Arial" w:hAnsi="Arial"/>
          <w:sz w:val="22"/>
        </w:rPr>
        <w:t>Ecodan</w:t>
      </w:r>
      <w:proofErr w:type="spellEnd"/>
      <w:r w:rsidRPr="00A20BE1">
        <w:rPr>
          <w:rFonts w:ascii="Arial" w:hAnsi="Arial"/>
          <w:sz w:val="22"/>
        </w:rPr>
        <w:t>-warmtepompen worden gecombineerd tot een cascade, waarmee verwarmingsvermogens tot maximaal 138 kW kunnen worden bereikt. Hierdoor zijn lucht/water-warmtepompen ook geschikt voor toepassingen met een hogere warmtebehoefte.</w:t>
      </w:r>
    </w:p>
    <w:p w:rsidR="0047623C" w:rsidP="00133E2C" w:rsidRDefault="00BB506D" w14:paraId="65AA70A6" w14:textId="60F94646">
      <w:pPr>
        <w:spacing w:line="360" w:lineRule="auto"/>
        <w:rPr>
          <w:rFonts w:ascii="Arial" w:hAnsi="Arial" w:cs="Arial"/>
          <w:sz w:val="22"/>
          <w:szCs w:val="22"/>
        </w:rPr>
      </w:pPr>
      <w:r>
        <w:rPr>
          <w:rFonts w:ascii="Arial" w:hAnsi="Arial"/>
          <w:sz w:val="22"/>
        </w:rPr>
        <w:t xml:space="preserve">Naast de hogere vermogens biedt een cascadeschakeling een breed modulatiespectrum, gebalanceerde looptijden van de individuele apparaten en de hoge bedrijfszekerheid dankzij de redundantie van het systeem. Een cascademasterregelaar regelt naargelang het noodzakelijke verwarmingsvermogen de optimale compressorfrequentie om de maximaal haalbare </w:t>
      </w:r>
      <w:proofErr w:type="spellStart"/>
      <w:r>
        <w:rPr>
          <w:rFonts w:ascii="Arial" w:hAnsi="Arial"/>
          <w:sz w:val="22"/>
        </w:rPr>
        <w:t>Coefficient</w:t>
      </w:r>
      <w:proofErr w:type="spellEnd"/>
      <w:r>
        <w:rPr>
          <w:rFonts w:ascii="Arial" w:hAnsi="Arial"/>
          <w:sz w:val="22"/>
        </w:rPr>
        <w:t xml:space="preserve"> of Performance (max-COP) te bereiken.</w:t>
      </w:r>
      <w:r>
        <w:t xml:space="preserve"> </w:t>
      </w:r>
      <w:r w:rsidRPr="00A20BE1" w:rsidR="00A20BE1">
        <w:rPr>
          <w:rFonts w:ascii="Arial" w:hAnsi="Arial" w:cs="Arial"/>
          <w:sz w:val="22"/>
          <w:szCs w:val="22"/>
        </w:rPr>
        <w:t>Bovendien zorgen communicatie-adapters voor een eenvoudige integratie van het systeem in een overkoepelend gebouwenbeheersysteem.</w:t>
      </w:r>
    </w:p>
    <w:p w:rsidRPr="00A20BE1" w:rsidR="00A20BE1" w:rsidP="00A20BE1" w:rsidRDefault="00AD607B" w14:paraId="044246C9" w14:textId="40B30B7C">
      <w:pPr>
        <w:pStyle w:val="berschrift2"/>
        <w:ind w:left="0"/>
      </w:pPr>
      <w:r>
        <w:t>Optimal</w:t>
      </w:r>
      <w:r w:rsidR="00A20BE1">
        <w:t>e warmwatervoorziening</w:t>
      </w:r>
      <w:r>
        <w:t xml:space="preserve"> met </w:t>
      </w:r>
      <w:proofErr w:type="spellStart"/>
      <w:r>
        <w:t>qahv</w:t>
      </w:r>
      <w:proofErr w:type="spellEnd"/>
      <w:r>
        <w:t xml:space="preserve"> </w:t>
      </w:r>
      <w:proofErr w:type="spellStart"/>
      <w:r>
        <w:t>heetwaterwarmtepomp</w:t>
      </w:r>
      <w:proofErr w:type="spellEnd"/>
    </w:p>
    <w:p w:rsidR="009F3658" w:rsidP="00C1292F" w:rsidRDefault="00AD607B" w14:paraId="21C88286" w14:textId="5F43B293">
      <w:pPr>
        <w:spacing w:line="360" w:lineRule="auto"/>
        <w:rPr>
          <w:rFonts w:ascii="Arial" w:hAnsi="Arial" w:eastAsia="Calibri" w:cs="Arial"/>
          <w:sz w:val="22"/>
          <w:szCs w:val="22"/>
        </w:rPr>
      </w:pPr>
      <w:r w:rsidRPr="00AD607B">
        <w:rPr>
          <w:rFonts w:ascii="Arial" w:hAnsi="Arial"/>
          <w:sz w:val="22"/>
        </w:rPr>
        <w:t>In situaties met een aanzienlijke vraag naar warm water, zoals in centrale voorzieningen in meergezinswoningen, komt de QAHV-</w:t>
      </w:r>
      <w:proofErr w:type="spellStart"/>
      <w:r w:rsidRPr="00AD607B">
        <w:rPr>
          <w:rFonts w:ascii="Arial" w:hAnsi="Arial"/>
          <w:sz w:val="22"/>
        </w:rPr>
        <w:t>heetwaterwarmtepomp</w:t>
      </w:r>
      <w:proofErr w:type="spellEnd"/>
      <w:r w:rsidRPr="00AD607B">
        <w:rPr>
          <w:rFonts w:ascii="Arial" w:hAnsi="Arial"/>
          <w:sz w:val="22"/>
        </w:rPr>
        <w:t xml:space="preserve"> volledig tot zijn recht. Deze warmtepompen zijn speciaal ontworpen om grote hoeveelheden heet water te genereren en zijn ideaal voor diverse toepassingen met een aanzienlijke behoefte aan warm water, waaronder particuliere, commerciële en industriële </w:t>
      </w:r>
      <w:proofErr w:type="spellStart"/>
      <w:r w:rsidRPr="00AD607B">
        <w:rPr>
          <w:rFonts w:ascii="Arial" w:hAnsi="Arial"/>
          <w:sz w:val="22"/>
        </w:rPr>
        <w:t>settings</w:t>
      </w:r>
      <w:proofErr w:type="spellEnd"/>
      <w:r w:rsidRPr="00AD607B">
        <w:rPr>
          <w:rFonts w:ascii="Arial" w:hAnsi="Arial"/>
          <w:sz w:val="22"/>
        </w:rPr>
        <w:t xml:space="preserve">. In combinatie met een </w:t>
      </w:r>
      <w:proofErr w:type="spellStart"/>
      <w:r w:rsidRPr="00AD607B">
        <w:rPr>
          <w:rFonts w:ascii="Arial" w:hAnsi="Arial"/>
          <w:sz w:val="22"/>
        </w:rPr>
        <w:t>Ecodan</w:t>
      </w:r>
      <w:proofErr w:type="spellEnd"/>
      <w:r w:rsidRPr="00AD607B">
        <w:rPr>
          <w:rFonts w:ascii="Arial" w:hAnsi="Arial"/>
          <w:sz w:val="22"/>
        </w:rPr>
        <w:t>-warmtepompcascade biedt de QAHV-warmtepomp een uitzonderlijk rendement en levert het warm drinkwater met temperaturen tot wel 90°C.</w:t>
      </w:r>
      <w:r>
        <w:rPr>
          <w:rFonts w:ascii="Arial" w:hAnsi="Arial"/>
          <w:sz w:val="22"/>
        </w:rPr>
        <w:t xml:space="preserve"> </w:t>
      </w:r>
      <w:r w:rsidR="00123161">
        <w:rPr>
          <w:rFonts w:ascii="Arial" w:hAnsi="Arial"/>
          <w:sz w:val="22"/>
        </w:rPr>
        <w:t>In combinatie met het koudemiddel R744 (CO</w:t>
      </w:r>
      <w:r w:rsidR="00123161">
        <w:rPr>
          <w:rFonts w:ascii="Arial" w:hAnsi="Arial"/>
          <w:sz w:val="22"/>
          <w:vertAlign w:val="subscript"/>
        </w:rPr>
        <w:t>2</w:t>
      </w:r>
      <w:r w:rsidR="00123161">
        <w:rPr>
          <w:rFonts w:ascii="Arial" w:hAnsi="Arial"/>
          <w:sz w:val="22"/>
        </w:rPr>
        <w:t>) biedt het QAHV-systeem een rendement dat met vergelijkbare producten bijna niet te halen is en wordt uitgedrukt in een COP van max. 3,88. Het gebruik van het natuurlijke koudemiddel CO</w:t>
      </w:r>
      <w:r w:rsidR="00123161">
        <w:rPr>
          <w:rFonts w:ascii="Arial" w:hAnsi="Arial"/>
          <w:sz w:val="22"/>
          <w:vertAlign w:val="subscript"/>
        </w:rPr>
        <w:t>2</w:t>
      </w:r>
      <w:r w:rsidR="00123161">
        <w:rPr>
          <w:rFonts w:ascii="Arial" w:hAnsi="Arial"/>
          <w:sz w:val="22"/>
        </w:rPr>
        <w:t xml:space="preserve"> heeft een ODP </w:t>
      </w:r>
      <w:r>
        <w:rPr>
          <w:rFonts w:ascii="Arial" w:hAnsi="Arial"/>
          <w:sz w:val="22"/>
        </w:rPr>
        <w:t>[</w:t>
      </w:r>
      <w:proofErr w:type="spellStart"/>
      <w:r>
        <w:rPr>
          <w:rFonts w:ascii="Arial" w:hAnsi="Arial"/>
          <w:sz w:val="22"/>
        </w:rPr>
        <w:t>Ozone</w:t>
      </w:r>
      <w:proofErr w:type="spellEnd"/>
      <w:r>
        <w:rPr>
          <w:rFonts w:ascii="Arial" w:hAnsi="Arial"/>
          <w:sz w:val="22"/>
        </w:rPr>
        <w:t xml:space="preserve"> </w:t>
      </w:r>
      <w:proofErr w:type="spellStart"/>
      <w:r>
        <w:rPr>
          <w:rFonts w:ascii="Arial" w:hAnsi="Arial"/>
          <w:sz w:val="22"/>
        </w:rPr>
        <w:t>Depletion</w:t>
      </w:r>
      <w:proofErr w:type="spellEnd"/>
      <w:r>
        <w:rPr>
          <w:rFonts w:ascii="Arial" w:hAnsi="Arial"/>
          <w:sz w:val="22"/>
        </w:rPr>
        <w:t xml:space="preserve"> </w:t>
      </w:r>
      <w:proofErr w:type="spellStart"/>
      <w:r>
        <w:rPr>
          <w:rFonts w:ascii="Arial" w:hAnsi="Arial"/>
          <w:sz w:val="22"/>
        </w:rPr>
        <w:t>Potential</w:t>
      </w:r>
      <w:proofErr w:type="spellEnd"/>
      <w:r>
        <w:rPr>
          <w:rFonts w:ascii="Arial" w:hAnsi="Arial"/>
          <w:sz w:val="22"/>
        </w:rPr>
        <w:t xml:space="preserve">] </w:t>
      </w:r>
      <w:r w:rsidR="00123161">
        <w:rPr>
          <w:rFonts w:ascii="Arial" w:hAnsi="Arial"/>
          <w:sz w:val="22"/>
        </w:rPr>
        <w:t xml:space="preserve">van en een </w:t>
      </w:r>
      <w:proofErr w:type="spellStart"/>
      <w:r w:rsidR="00123161">
        <w:rPr>
          <w:rFonts w:ascii="Arial" w:hAnsi="Arial"/>
          <w:sz w:val="22"/>
        </w:rPr>
        <w:t>aardopwarmingsvermogen</w:t>
      </w:r>
      <w:proofErr w:type="spellEnd"/>
      <w:r w:rsidR="00123161">
        <w:rPr>
          <w:rFonts w:ascii="Arial" w:hAnsi="Arial"/>
          <w:sz w:val="22"/>
        </w:rPr>
        <w:t xml:space="preserve">, dat in GWP wordt uitgedrukt, van 1. </w:t>
      </w:r>
    </w:p>
    <w:p w:rsidR="00356C6B" w:rsidP="00C1292F" w:rsidRDefault="009F3658" w14:paraId="01B4989B" w14:textId="1EA11BC3">
      <w:pPr>
        <w:spacing w:line="360" w:lineRule="auto"/>
        <w:rPr>
          <w:rFonts w:ascii="Arial" w:hAnsi="Arial" w:eastAsia="Calibri" w:cs="Arial"/>
          <w:sz w:val="22"/>
          <w:szCs w:val="22"/>
        </w:rPr>
      </w:pPr>
      <w:r>
        <w:rPr>
          <w:rFonts w:ascii="Arial" w:hAnsi="Arial"/>
          <w:sz w:val="22"/>
        </w:rPr>
        <w:t xml:space="preserve">Om een hoog warm drinkwatervermogen met het beste rendement te verkrijgen, is het </w:t>
      </w:r>
      <w:proofErr w:type="spellStart"/>
      <w:r>
        <w:rPr>
          <w:rFonts w:ascii="Arial" w:hAnsi="Arial"/>
          <w:sz w:val="22"/>
        </w:rPr>
        <w:t>monoblock</w:t>
      </w:r>
      <w:proofErr w:type="spellEnd"/>
      <w:r>
        <w:rPr>
          <w:rFonts w:ascii="Arial" w:hAnsi="Arial"/>
          <w:sz w:val="22"/>
        </w:rPr>
        <w:t xml:space="preserve">-apparaat van 40 kW uitgerust met de nieuwste generatie </w:t>
      </w:r>
      <w:proofErr w:type="spellStart"/>
      <w:r>
        <w:rPr>
          <w:rFonts w:ascii="Arial" w:hAnsi="Arial"/>
          <w:sz w:val="22"/>
        </w:rPr>
        <w:t>Scroll-invertercompressor</w:t>
      </w:r>
      <w:proofErr w:type="spellEnd"/>
      <w:r>
        <w:rPr>
          <w:rFonts w:ascii="Arial" w:hAnsi="Arial"/>
          <w:sz w:val="22"/>
        </w:rPr>
        <w:t xml:space="preserve"> met Flash-injectie en een moderne warmteoverdrager. </w:t>
      </w:r>
      <w:r w:rsidRPr="007658F4" w:rsidR="007658F4">
        <w:rPr>
          <w:rFonts w:ascii="Arial" w:hAnsi="Arial"/>
          <w:sz w:val="22"/>
        </w:rPr>
        <w:t>Door het gebruik van deze innovatieve technologie van Mitsubishi Electric, kunnen de QAHV-apparaten zelfs bij lage buitentemperaturen betrouwbaar werken en een hoog verwarmingsvermogen leveren. De QAHV-warmtepomp kan bijvoorbeeld nog steeds het volledige vermogen leveren bij buitentemperaturen van −3ºC. Zelfs bij omgevingstemperaturen van maximaal -25ºC zijn de units volledig functioneel en kunnen ze water van 90°C leveren. Bovendien is de pomp extreem stil, met een gemeten geluidsdrukniveau van 56 dB(A) op een afstand van 1 m van het apparaat en op een hoogte van 1,5 m.</w:t>
      </w:r>
      <w:r>
        <w:rPr>
          <w:rFonts w:ascii="Arial" w:hAnsi="Arial"/>
          <w:sz w:val="22"/>
        </w:rPr>
        <w:t xml:space="preserve"> </w:t>
      </w:r>
    </w:p>
    <w:p w:rsidR="00DF5493" w:rsidP="00C1292F" w:rsidRDefault="00AD607B" w14:paraId="720E685B" w14:textId="78275361">
      <w:pPr>
        <w:spacing w:line="360" w:lineRule="auto"/>
        <w:rPr>
          <w:rFonts w:ascii="Arial" w:hAnsi="Arial" w:eastAsia="Calibri" w:cs="Arial"/>
          <w:sz w:val="22"/>
          <w:szCs w:val="22"/>
        </w:rPr>
      </w:pPr>
      <w:r w:rsidRPr="00AD607B">
        <w:rPr>
          <w:rFonts w:ascii="Arial" w:hAnsi="Arial"/>
          <w:sz w:val="22"/>
        </w:rPr>
        <w:t>De geavanceerde technologie achter de QAHV-</w:t>
      </w:r>
      <w:proofErr w:type="spellStart"/>
      <w:r w:rsidRPr="00AD607B">
        <w:rPr>
          <w:rFonts w:ascii="Arial" w:hAnsi="Arial"/>
          <w:sz w:val="22"/>
        </w:rPr>
        <w:t>heetwaterwarmtepomp</w:t>
      </w:r>
      <w:proofErr w:type="spellEnd"/>
      <w:r w:rsidRPr="00AD607B">
        <w:rPr>
          <w:rFonts w:ascii="Arial" w:hAnsi="Arial"/>
          <w:sz w:val="22"/>
        </w:rPr>
        <w:t xml:space="preserve"> omvat een Flash-</w:t>
      </w:r>
      <w:proofErr w:type="spellStart"/>
      <w:r w:rsidRPr="00AD607B">
        <w:rPr>
          <w:rFonts w:ascii="Arial" w:hAnsi="Arial"/>
          <w:sz w:val="22"/>
        </w:rPr>
        <w:t>Injection</w:t>
      </w:r>
      <w:proofErr w:type="spellEnd"/>
      <w:r w:rsidRPr="00AD607B">
        <w:rPr>
          <w:rFonts w:ascii="Arial" w:hAnsi="Arial"/>
          <w:sz w:val="22"/>
        </w:rPr>
        <w:t>-kringloop, die ervoor zorgt dat altijd optimale hoeveelheden koudemiddel beschikbaar zijn, zelfs bij de laagste buitentemperaturen</w:t>
      </w:r>
      <w:r w:rsidR="00C1292F">
        <w:rPr>
          <w:rFonts w:ascii="Arial" w:hAnsi="Arial"/>
          <w:sz w:val="22"/>
        </w:rPr>
        <w:t>. Dit zorgt ervoor dat de compressor niet oververhit raakt. Hierbij wordt gebruikt gemaakt van een spiraalvormige gaskoeler van Mitsubishi Electric</w:t>
      </w:r>
      <w:r>
        <w:rPr>
          <w:rFonts w:ascii="Arial" w:hAnsi="Arial"/>
          <w:sz w:val="22"/>
        </w:rPr>
        <w:t>, waarbij de</w:t>
      </w:r>
      <w:r w:rsidR="00C1292F">
        <w:rPr>
          <w:rFonts w:ascii="Arial" w:hAnsi="Arial"/>
          <w:sz w:val="22"/>
        </w:rPr>
        <w:t xml:space="preserve"> drie aangesloten koelmiddelleidingen als spiralen om de schroefvormige waterleiding gevoerd</w:t>
      </w:r>
      <w:r>
        <w:rPr>
          <w:rFonts w:ascii="Arial" w:hAnsi="Arial"/>
          <w:sz w:val="22"/>
        </w:rPr>
        <w:t>, wat resulteert in een maximale warmteoverdracht</w:t>
      </w:r>
      <w:r w:rsidR="00C1292F">
        <w:rPr>
          <w:rFonts w:ascii="Arial" w:hAnsi="Arial"/>
          <w:sz w:val="22"/>
        </w:rPr>
        <w:t>. De doorlopende spiraalvormige groeven in de gewikkelde leiding verhogen het turbulentie-effect van het water</w:t>
      </w:r>
      <w:r>
        <w:rPr>
          <w:rFonts w:ascii="Arial" w:hAnsi="Arial"/>
          <w:sz w:val="22"/>
        </w:rPr>
        <w:t>, waardoor het rendement wordt verbeterd</w:t>
      </w:r>
      <w:r w:rsidR="00C1292F">
        <w:rPr>
          <w:rFonts w:ascii="Arial" w:hAnsi="Arial"/>
          <w:sz w:val="22"/>
        </w:rPr>
        <w:t xml:space="preserve">. </w:t>
      </w:r>
      <w:r w:rsidRPr="00AD607B">
        <w:rPr>
          <w:rFonts w:ascii="Arial" w:hAnsi="Arial"/>
          <w:sz w:val="22"/>
        </w:rPr>
        <w:t xml:space="preserve">Met de nieuwste </w:t>
      </w:r>
      <w:proofErr w:type="spellStart"/>
      <w:r w:rsidRPr="00AD607B">
        <w:rPr>
          <w:rFonts w:ascii="Arial" w:hAnsi="Arial"/>
          <w:sz w:val="22"/>
        </w:rPr>
        <w:t>Scroll</w:t>
      </w:r>
      <w:proofErr w:type="spellEnd"/>
      <w:r w:rsidRPr="00AD607B">
        <w:rPr>
          <w:rFonts w:ascii="Arial" w:hAnsi="Arial"/>
          <w:sz w:val="22"/>
        </w:rPr>
        <w:t xml:space="preserve"> </w:t>
      </w:r>
      <w:proofErr w:type="spellStart"/>
      <w:r w:rsidRPr="00AD607B">
        <w:rPr>
          <w:rFonts w:ascii="Arial" w:hAnsi="Arial"/>
          <w:sz w:val="22"/>
        </w:rPr>
        <w:t>Inverter</w:t>
      </w:r>
      <w:proofErr w:type="spellEnd"/>
      <w:r w:rsidRPr="00AD607B">
        <w:rPr>
          <w:rFonts w:ascii="Arial" w:hAnsi="Arial"/>
          <w:sz w:val="22"/>
        </w:rPr>
        <w:t>-compressor kan de QAHV-warmtepomp het hele jaar door zijn prestaties aanpassen en de warmte-energie zeer efficiënt overdragen aan het drinkwater.</w:t>
      </w:r>
    </w:p>
    <w:p w:rsidR="00B44488" w:rsidP="00C1292F" w:rsidRDefault="00B44488" w14:paraId="0FB807C4" w14:textId="77777777">
      <w:pPr>
        <w:spacing w:line="360" w:lineRule="auto"/>
        <w:rPr>
          <w:rFonts w:ascii="Arial" w:hAnsi="Arial"/>
          <w:sz w:val="22"/>
        </w:rPr>
      </w:pPr>
      <w:r w:rsidRPr="00B44488">
        <w:rPr>
          <w:rFonts w:ascii="Arial" w:hAnsi="Arial"/>
          <w:sz w:val="22"/>
        </w:rPr>
        <w:t xml:space="preserve">De systeemcombinatie wordt aangevuld met een breed scala aan accessoires van Mitsubishi Electric, zoals warmwater- en buffertanks in verschillende maten, zoetwaterstations en pompgroepen. Deze accessoires maken het mogelijk om een verwarmingssysteem op maat te bouwen en een optimale installatiecombinatie te realiseren. Bovendien zijn tal van uitvoeringselementen, zoals het handige SD-kaartslot, standaard geïntegreerd in alle </w:t>
      </w:r>
      <w:proofErr w:type="spellStart"/>
      <w:r w:rsidRPr="00B44488">
        <w:rPr>
          <w:rFonts w:ascii="Arial" w:hAnsi="Arial"/>
          <w:sz w:val="22"/>
        </w:rPr>
        <w:t>Ecodan</w:t>
      </w:r>
      <w:proofErr w:type="spellEnd"/>
      <w:r w:rsidRPr="00B44488">
        <w:rPr>
          <w:rFonts w:ascii="Arial" w:hAnsi="Arial"/>
          <w:sz w:val="22"/>
        </w:rPr>
        <w:t xml:space="preserve">-warmtepompsystemen. Hiermee kunnen </w:t>
      </w:r>
      <w:proofErr w:type="spellStart"/>
      <w:r w:rsidRPr="00B44488">
        <w:rPr>
          <w:rFonts w:ascii="Arial" w:hAnsi="Arial"/>
          <w:sz w:val="22"/>
        </w:rPr>
        <w:t>klantspecifieke</w:t>
      </w:r>
      <w:proofErr w:type="spellEnd"/>
      <w:r w:rsidRPr="00B44488">
        <w:rPr>
          <w:rFonts w:ascii="Arial" w:hAnsi="Arial"/>
          <w:sz w:val="22"/>
        </w:rPr>
        <w:t xml:space="preserve"> instellingen voorafgaand aan de installatie op een pc worden uitgevoerd en met een SD-kaart worden overgedragen, waardoor tijd en kosten worden bespaard.</w:t>
      </w:r>
    </w:p>
    <w:p w:rsidRPr="00962A92" w:rsidR="002A0CCF" w:rsidP="00C1292F" w:rsidRDefault="002A0CCF" w14:paraId="00C11382" w14:textId="3280BBF9">
      <w:pPr>
        <w:spacing w:line="360" w:lineRule="auto"/>
        <w:rPr>
          <w:rFonts w:ascii="Arial" w:hAnsi="Arial" w:cs="Arial"/>
          <w:sz w:val="22"/>
          <w:szCs w:val="22"/>
        </w:rPr>
      </w:pPr>
      <w:r>
        <w:rPr>
          <w:rFonts w:ascii="Arial" w:hAnsi="Arial"/>
          <w:sz w:val="22"/>
        </w:rPr>
        <w:t xml:space="preserve">Meer informatie is verkrijgbaar bij Alklima / Mitsubishi Electric, Van </w:t>
      </w:r>
      <w:proofErr w:type="spellStart"/>
      <w:r>
        <w:rPr>
          <w:rFonts w:ascii="Arial" w:hAnsi="Arial"/>
          <w:sz w:val="22"/>
        </w:rPr>
        <w:t>Hennaertweg</w:t>
      </w:r>
      <w:proofErr w:type="spellEnd"/>
      <w:r>
        <w:rPr>
          <w:rFonts w:ascii="Arial" w:hAnsi="Arial"/>
          <w:sz w:val="22"/>
        </w:rPr>
        <w:t xml:space="preserve"> 29, Alblasserdam, e-mail: </w:t>
      </w:r>
      <w:hyperlink w:history="1" r:id="rId11">
        <w:r w:rsidRPr="0085082F">
          <w:rPr>
            <w:rStyle w:val="Hyperlink"/>
            <w:rFonts w:ascii="Arial" w:hAnsi="Arial"/>
            <w:sz w:val="22"/>
          </w:rPr>
          <w:t>info@alklima.nl</w:t>
        </w:r>
      </w:hyperlink>
      <w:r>
        <w:rPr>
          <w:rFonts w:ascii="Arial" w:hAnsi="Arial"/>
          <w:sz w:val="22"/>
        </w:rPr>
        <w:t xml:space="preserve">, tel.: </w:t>
      </w:r>
      <w:r w:rsidR="006F48F5">
        <w:rPr>
          <w:rFonts w:ascii="Arial" w:hAnsi="Arial"/>
          <w:sz w:val="22"/>
        </w:rPr>
        <w:t xml:space="preserve">+31 78 615 0000, </w:t>
      </w:r>
      <w:hyperlink w:history="1" r:id="rId12">
        <w:r w:rsidRPr="0085082F" w:rsidR="006F48F5">
          <w:rPr>
            <w:rStyle w:val="Hyperlink"/>
            <w:rFonts w:ascii="Arial" w:hAnsi="Arial"/>
            <w:sz w:val="22"/>
          </w:rPr>
          <w:t>www.alklima.nl</w:t>
        </w:r>
      </w:hyperlink>
      <w:r w:rsidR="006F48F5">
        <w:rPr>
          <w:rFonts w:ascii="Arial" w:hAnsi="Arial"/>
          <w:sz w:val="22"/>
        </w:rPr>
        <w:t xml:space="preserve"> </w:t>
      </w:r>
    </w:p>
    <w:bookmarkEnd w:id="0"/>
    <w:p w:rsidR="00F127A6" w:rsidRDefault="00AD607B" w14:paraId="7082D766" w14:textId="5BC2189B">
      <w:pPr>
        <w:spacing w:after="160" w:line="259" w:lineRule="auto"/>
        <w:jc w:val="left"/>
        <w:rPr>
          <w:rFonts w:ascii="Arial" w:hAnsi="Arial" w:cs="Arial"/>
          <w:b/>
          <w:bCs/>
          <w:sz w:val="18"/>
          <w:szCs w:val="18"/>
          <w:u w:val="single"/>
        </w:rPr>
      </w:pPr>
      <w:r w:rsidRPr="00AD607B">
        <w:t xml:space="preserve"> </w:t>
      </w:r>
      <w:r w:rsidR="00F127A6">
        <w:br w:type="page"/>
      </w:r>
    </w:p>
    <w:p w:rsidR="00133E2C" w:rsidP="00133E2C" w:rsidRDefault="00133E2C" w14:paraId="33C2E5B7" w14:textId="00489C81">
      <w:pPr>
        <w:rPr>
          <w:rFonts w:ascii="Arial" w:hAnsi="Arial" w:cs="Arial" w:eastAsiaTheme="minorHAnsi"/>
          <w:b/>
          <w:bCs/>
          <w:sz w:val="18"/>
          <w:szCs w:val="18"/>
          <w:u w:val="single"/>
        </w:rPr>
      </w:pPr>
      <w:r>
        <w:rPr>
          <w:rFonts w:ascii="Arial" w:hAnsi="Arial"/>
          <w:b/>
          <w:sz w:val="18"/>
          <w:u w:val="single"/>
        </w:rPr>
        <w:t xml:space="preserve">Over </w:t>
      </w:r>
      <w:r w:rsidR="006F48F5">
        <w:rPr>
          <w:rFonts w:ascii="Arial" w:hAnsi="Arial"/>
          <w:b/>
          <w:sz w:val="18"/>
          <w:u w:val="single"/>
        </w:rPr>
        <w:t xml:space="preserve">Alklima / </w:t>
      </w:r>
      <w:r>
        <w:rPr>
          <w:rFonts w:ascii="Arial" w:hAnsi="Arial"/>
          <w:b/>
          <w:sz w:val="18"/>
          <w:u w:val="single"/>
        </w:rPr>
        <w:t>Mitsubishi Electric</w:t>
      </w:r>
    </w:p>
    <w:p w:rsidRPr="00660928" w:rsidR="00AD607B" w:rsidP="00AD607B" w:rsidRDefault="00AD607B" w14:paraId="13382022"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w:t>
      </w:r>
      <w:proofErr w:type="spellStart"/>
      <w:r w:rsidRPr="00660928">
        <w:rPr>
          <w:rStyle w:val="normaltextrun"/>
          <w:rFonts w:ascii="Arial" w:hAnsi="Arial" w:cs="Arial"/>
          <w:color w:val="000000"/>
          <w:sz w:val="18"/>
          <w:szCs w:val="18"/>
          <w:shd w:val="clear" w:color="auto" w:fill="FFFFFF"/>
        </w:rPr>
        <w:t>to</w:t>
      </w:r>
      <w:proofErr w:type="spellEnd"/>
      <w:r w:rsidRPr="00660928">
        <w:rPr>
          <w:rStyle w:val="normaltextrun"/>
          <w:rFonts w:ascii="Arial" w:hAnsi="Arial" w:cs="Arial"/>
          <w:color w:val="000000"/>
          <w:sz w:val="18"/>
          <w:szCs w:val="18"/>
          <w:shd w:val="clear" w:color="auto" w:fill="FFFFFF"/>
        </w:rPr>
        <w:t xml:space="preserve"> partner voor volledig elektrisch verduurzamen.</w:t>
      </w:r>
      <w:r w:rsidRPr="00660928">
        <w:rPr>
          <w:rStyle w:val="eop"/>
          <w:rFonts w:ascii="Arial" w:hAnsi="Arial" w:cs="Arial"/>
          <w:color w:val="000000"/>
          <w:sz w:val="18"/>
          <w:szCs w:val="18"/>
          <w:shd w:val="clear" w:color="auto" w:fill="FFFFFF"/>
        </w:rPr>
        <w:t> </w:t>
      </w:r>
    </w:p>
    <w:p w:rsidR="00133E2C" w:rsidP="00133E2C" w:rsidRDefault="00133E2C" w14:paraId="7E3D2D1F" w14:textId="77777777">
      <w:pPr>
        <w:spacing w:after="0" w:line="240" w:lineRule="auto"/>
        <w:rPr>
          <w:rFonts w:ascii="Arial" w:hAnsi="Arial" w:eastAsia="Calibri" w:cs="Times New Roman"/>
          <w:sz w:val="18"/>
          <w:szCs w:val="18"/>
          <w:lang w:eastAsia="de-DE"/>
        </w:rPr>
      </w:pPr>
    </w:p>
    <w:p w:rsidRPr="00E951FA" w:rsidR="00133E2C" w:rsidP="00133E2C" w:rsidRDefault="00133E2C" w14:paraId="0BF8EBF6" w14:textId="77777777">
      <w:pPr>
        <w:spacing w:after="0" w:line="360" w:lineRule="auto"/>
        <w:ind w:right="-17"/>
        <w:rPr>
          <w:rFonts w:ascii="Arial" w:hAnsi="Arial" w:eastAsia="Calibri" w:cs="Times New Roman"/>
          <w:sz w:val="22"/>
          <w:szCs w:val="24"/>
        </w:rPr>
      </w:pPr>
      <w:r>
        <w:rPr>
          <w:rFonts w:ascii="Arial" w:hAnsi="Arial"/>
          <w:sz w:val="22"/>
        </w:rPr>
        <w:t>---------------------------------------------------------------------------------------------------------------------</w:t>
      </w:r>
    </w:p>
    <w:p w:rsidRPr="00E951FA" w:rsidR="00133E2C" w:rsidP="00133E2C" w:rsidRDefault="00133E2C" w14:paraId="6780ECD8" w14:textId="77777777">
      <w:pPr>
        <w:tabs>
          <w:tab w:val="left" w:pos="5400"/>
        </w:tabs>
        <w:spacing w:after="0" w:line="240" w:lineRule="auto"/>
        <w:ind w:right="-16"/>
        <w:rPr>
          <w:rFonts w:ascii="Arial" w:hAnsi="Arial" w:eastAsia="Calibri" w:cs="Arial"/>
          <w:b/>
          <w:sz w:val="18"/>
          <w:szCs w:val="18"/>
        </w:rPr>
      </w:pPr>
      <w:r>
        <w:rPr>
          <w:rFonts w:ascii="Arial" w:hAnsi="Arial"/>
          <w:b/>
          <w:sz w:val="18"/>
        </w:rPr>
        <w:t xml:space="preserve">Contact </w:t>
      </w:r>
    </w:p>
    <w:p w:rsidRPr="00E951FA" w:rsidR="00133E2C" w:rsidP="00133E2C" w:rsidRDefault="00133E2C" w14:paraId="580B0850" w14:textId="77777777">
      <w:pPr>
        <w:tabs>
          <w:tab w:val="left" w:pos="5400"/>
        </w:tabs>
        <w:spacing w:after="0" w:line="240" w:lineRule="auto"/>
        <w:ind w:right="-16"/>
        <w:rPr>
          <w:rFonts w:ascii="Arial" w:hAnsi="Arial" w:eastAsia="Calibri" w:cs="Arial"/>
          <w:sz w:val="18"/>
          <w:szCs w:val="18"/>
          <w:lang w:val="sv-SE" w:eastAsia="de-DE"/>
        </w:rPr>
      </w:pPr>
    </w:p>
    <w:p w:rsidR="00EE3BEC" w:rsidP="00EE3BEC" w:rsidRDefault="00EE3BEC" w14:paraId="302D1A10" w14:textId="51BA00C9">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EE3BEC" w:rsidP="00EE3BEC" w:rsidRDefault="00EE3BEC" w14:paraId="4D4DA164"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EE3BEC" w:rsidP="00EE3BEC" w:rsidRDefault="00B44488" w14:paraId="36356168" w14:textId="77777777">
      <w:pPr>
        <w:tabs>
          <w:tab w:val="left" w:pos="4680"/>
          <w:tab w:val="left" w:pos="5400"/>
        </w:tabs>
        <w:spacing w:after="0" w:line="240" w:lineRule="auto"/>
        <w:ind w:right="-16"/>
        <w:rPr>
          <w:rFonts w:ascii="Arial" w:hAnsi="Arial"/>
          <w:sz w:val="18"/>
        </w:rPr>
      </w:pPr>
      <w:hyperlink w:history="1" r:id="rId13">
        <w:r w:rsidRPr="00B17C7A" w:rsidR="00EE3BEC">
          <w:rPr>
            <w:rStyle w:val="Hyperlink"/>
            <w:rFonts w:ascii="Arial" w:hAnsi="Arial"/>
            <w:sz w:val="18"/>
          </w:rPr>
          <w:t>laura@koroki.nl</w:t>
        </w:r>
      </w:hyperlink>
    </w:p>
    <w:p w:rsidR="00EE3BEC" w:rsidP="00EE3BEC" w:rsidRDefault="00EE3BEC" w14:paraId="38E691B9"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Pr="00E951FA" w:rsidR="00133E2C" w:rsidP="00133E2C" w:rsidRDefault="00133E2C" w14:paraId="0A43EE2A" w14:textId="77777777">
      <w:pPr>
        <w:tabs>
          <w:tab w:val="left" w:pos="4680"/>
          <w:tab w:val="left" w:pos="5400"/>
        </w:tabs>
        <w:spacing w:after="0" w:line="240" w:lineRule="auto"/>
        <w:ind w:right="-16"/>
        <w:rPr>
          <w:rFonts w:ascii="Arial" w:hAnsi="Arial" w:eastAsia="Calibri" w:cs="Times New Roman"/>
          <w:noProof/>
          <w:sz w:val="18"/>
          <w:szCs w:val="18"/>
          <w:lang w:val="sv-SE" w:eastAsia="de-DE"/>
        </w:rPr>
      </w:pPr>
    </w:p>
    <w:p w:rsidR="00133E2C" w:rsidP="00133E2C" w:rsidRDefault="00133E2C" w14:paraId="6B147D46" w14:textId="77777777">
      <w:pPr>
        <w:tabs>
          <w:tab w:val="left" w:pos="4680"/>
          <w:tab w:val="left" w:pos="5400"/>
        </w:tabs>
        <w:spacing w:after="0" w:line="240" w:lineRule="auto"/>
        <w:ind w:right="-16"/>
        <w:rPr>
          <w:rFonts w:ascii="Arial" w:hAnsi="Arial" w:eastAsia="Calibri" w:cs="Times New Roman"/>
          <w:iCs/>
          <w:noProof/>
          <w:sz w:val="18"/>
          <w:szCs w:val="18"/>
          <w:lang w:eastAsia="de-DE"/>
        </w:rPr>
      </w:pPr>
    </w:p>
    <w:p w:rsidR="00133E2C" w:rsidP="00133E2C" w:rsidRDefault="00133E2C" w14:paraId="0C16D33B" w14:textId="5AC0F251">
      <w:pPr>
        <w:tabs>
          <w:tab w:val="left" w:pos="4680"/>
          <w:tab w:val="left" w:pos="5400"/>
        </w:tabs>
        <w:spacing w:after="0" w:line="240" w:lineRule="auto"/>
        <w:ind w:right="-16"/>
        <w:rPr>
          <w:rFonts w:ascii="Arial" w:hAnsi="Arial" w:eastAsia="Calibri" w:cs="Times New Roman"/>
          <w:iCs/>
          <w:noProof/>
          <w:sz w:val="18"/>
          <w:szCs w:val="18"/>
        </w:rPr>
      </w:pPr>
      <w:r>
        <w:rPr>
          <w:rFonts w:ascii="Arial" w:hAnsi="Arial"/>
          <w:sz w:val="18"/>
        </w:rPr>
        <w:t xml:space="preserve">Teksten bij de afbeeldingen: </w:t>
      </w:r>
    </w:p>
    <w:p w:rsidR="00962A92" w:rsidP="00133E2C" w:rsidRDefault="00962A92" w14:paraId="371CF6A0" w14:textId="77777777">
      <w:pPr>
        <w:tabs>
          <w:tab w:val="left" w:pos="4680"/>
          <w:tab w:val="left" w:pos="5400"/>
        </w:tabs>
        <w:spacing w:after="0" w:line="240" w:lineRule="auto"/>
        <w:ind w:right="-16"/>
        <w:rPr>
          <w:rFonts w:ascii="Arial" w:hAnsi="Arial" w:eastAsia="Calibri" w:cs="Times New Roman"/>
          <w:iCs/>
          <w:noProof/>
          <w:sz w:val="18"/>
          <w:szCs w:val="18"/>
          <w:lang w:eastAsia="de-DE"/>
        </w:rPr>
      </w:pPr>
    </w:p>
    <w:p w:rsidRPr="00962A92" w:rsidR="00EA7F91" w:rsidRDefault="00962A92" w14:paraId="748456AB" w14:textId="0ADEB1A0">
      <w:pPr>
        <w:rPr>
          <w:rFonts w:ascii="Arial" w:hAnsi="Arial" w:cs="Arial"/>
          <w:sz w:val="18"/>
          <w:szCs w:val="18"/>
        </w:rPr>
      </w:pPr>
      <w:r>
        <w:rPr>
          <w:rFonts w:ascii="Arial" w:hAnsi="Arial"/>
          <w:noProof/>
          <w:sz w:val="18"/>
          <w:lang w:val="de-DE" w:eastAsia="de-DE"/>
        </w:rPr>
        <w:drawing>
          <wp:inline distT="0" distB="0" distL="0" distR="0" wp14:anchorId="352EBA71" wp14:editId="5162FBDA">
            <wp:extent cx="2790825" cy="186147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8324" cy="1886488"/>
                    </a:xfrm>
                    <a:prstGeom prst="rect">
                      <a:avLst/>
                    </a:prstGeom>
                    <a:noFill/>
                    <a:ln>
                      <a:noFill/>
                    </a:ln>
                  </pic:spPr>
                </pic:pic>
              </a:graphicData>
            </a:graphic>
          </wp:inline>
        </w:drawing>
      </w:r>
    </w:p>
    <w:p w:rsidRPr="00962A92" w:rsidR="00962A92" w:rsidRDefault="00323E99" w14:paraId="1C50FBBA" w14:textId="035A0E6F">
      <w:pPr>
        <w:rPr>
          <w:rFonts w:ascii="Arial" w:hAnsi="Arial" w:cs="Arial"/>
          <w:sz w:val="18"/>
          <w:szCs w:val="18"/>
        </w:rPr>
      </w:pPr>
      <w:proofErr w:type="spellStart"/>
      <w:r w:rsidRPr="00323E99">
        <w:rPr>
          <w:rFonts w:ascii="Arial" w:hAnsi="Arial"/>
          <w:sz w:val="18"/>
        </w:rPr>
        <w:t>Ecodan</w:t>
      </w:r>
      <w:proofErr w:type="spellEnd"/>
      <w:r w:rsidRPr="00323E99">
        <w:rPr>
          <w:rFonts w:ascii="Arial" w:hAnsi="Arial"/>
          <w:sz w:val="18"/>
        </w:rPr>
        <w:t xml:space="preserve"> </w:t>
      </w:r>
      <w:proofErr w:type="spellStart"/>
      <w:r w:rsidRPr="00323E99">
        <w:rPr>
          <w:rFonts w:ascii="Arial" w:hAnsi="Arial"/>
          <w:sz w:val="18"/>
        </w:rPr>
        <w:t>drietraps</w:t>
      </w:r>
      <w:proofErr w:type="spellEnd"/>
      <w:r w:rsidRPr="00323E99">
        <w:rPr>
          <w:rFonts w:ascii="Arial" w:hAnsi="Arial"/>
          <w:sz w:val="18"/>
        </w:rPr>
        <w:t xml:space="preserve"> cascade</w:t>
      </w:r>
      <w:r w:rsidR="00962A92">
        <w:rPr>
          <w:rFonts w:ascii="Arial" w:hAnsi="Arial"/>
          <w:sz w:val="18"/>
        </w:rPr>
        <w:t>: Met lucht-water warmtepompcascades kunnen systemen worden gerealiseerd waarin de systemen meergezinswoningen of bedrijfsgebouwen efficiënt van warmte kunnen voorzien.</w:t>
      </w:r>
    </w:p>
    <w:p w:rsidRPr="00962A92" w:rsidR="00133E2C" w:rsidRDefault="00962A92" w14:paraId="195E4615" w14:textId="2A5C7342">
      <w:pPr>
        <w:rPr>
          <w:rFonts w:ascii="Arial" w:hAnsi="Arial" w:cs="Arial"/>
          <w:sz w:val="18"/>
          <w:szCs w:val="18"/>
        </w:rPr>
      </w:pPr>
      <w:r>
        <w:rPr>
          <w:rFonts w:ascii="Arial" w:hAnsi="Arial"/>
          <w:noProof/>
          <w:sz w:val="18"/>
          <w:lang w:val="de-DE" w:eastAsia="de-DE"/>
        </w:rPr>
        <w:drawing>
          <wp:inline distT="0" distB="0" distL="0" distR="0" wp14:anchorId="26E7FEB2" wp14:editId="43C108CD">
            <wp:extent cx="1636871" cy="22669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0649" cy="2272182"/>
                    </a:xfrm>
                    <a:prstGeom prst="rect">
                      <a:avLst/>
                    </a:prstGeom>
                    <a:noFill/>
                    <a:ln>
                      <a:noFill/>
                    </a:ln>
                  </pic:spPr>
                </pic:pic>
              </a:graphicData>
            </a:graphic>
          </wp:inline>
        </w:drawing>
      </w:r>
    </w:p>
    <w:p w:rsidR="00133E2C" w:rsidP="00962A92" w:rsidRDefault="00962A92" w14:paraId="5698C9BA" w14:textId="2F07F9F5">
      <w:pPr>
        <w:tabs>
          <w:tab w:val="left" w:pos="4680"/>
          <w:tab w:val="left" w:pos="5400"/>
        </w:tabs>
        <w:spacing w:after="240" w:line="240" w:lineRule="auto"/>
        <w:ind w:right="-17"/>
        <w:rPr>
          <w:rFonts w:ascii="Arial" w:hAnsi="Arial" w:eastAsia="Calibri" w:cs="Arial"/>
          <w:noProof/>
          <w:sz w:val="18"/>
          <w:szCs w:val="18"/>
        </w:rPr>
      </w:pPr>
      <w:proofErr w:type="spellStart"/>
      <w:r>
        <w:rPr>
          <w:rFonts w:ascii="Arial" w:hAnsi="Arial"/>
          <w:sz w:val="18"/>
        </w:rPr>
        <w:t>Ecodan</w:t>
      </w:r>
      <w:proofErr w:type="spellEnd"/>
      <w:r>
        <w:rPr>
          <w:rFonts w:ascii="Arial" w:hAnsi="Arial"/>
          <w:sz w:val="18"/>
        </w:rPr>
        <w:t xml:space="preserve"> - QAHV-systeem: Een bijzonder grote vraag naar warm drinkwater kan bijvoorbeeld in meergezinswoningen het beste door de</w:t>
      </w:r>
      <w:r>
        <w:t xml:space="preserve"> </w:t>
      </w:r>
      <w:r>
        <w:rPr>
          <w:rFonts w:ascii="Arial" w:hAnsi="Arial"/>
          <w:sz w:val="18"/>
        </w:rPr>
        <w:t>QAHV-</w:t>
      </w:r>
      <w:proofErr w:type="spellStart"/>
      <w:r>
        <w:rPr>
          <w:rFonts w:ascii="Arial" w:hAnsi="Arial"/>
          <w:sz w:val="18"/>
        </w:rPr>
        <w:t>heetwaterwarmtepomp</w:t>
      </w:r>
      <w:proofErr w:type="spellEnd"/>
      <w:r>
        <w:rPr>
          <w:rFonts w:ascii="Arial" w:hAnsi="Arial"/>
          <w:sz w:val="18"/>
        </w:rPr>
        <w:t xml:space="preserve"> worden gerealiseerd</w:t>
      </w:r>
      <w:r>
        <w:t>.</w:t>
      </w:r>
    </w:p>
    <w:p w:rsidRPr="00962A92" w:rsidR="00892A1F" w:rsidP="00962A92" w:rsidRDefault="00892A1F" w14:paraId="349547C1" w14:textId="77777777">
      <w:pPr>
        <w:tabs>
          <w:tab w:val="left" w:pos="4680"/>
          <w:tab w:val="left" w:pos="5400"/>
        </w:tabs>
        <w:spacing w:after="240" w:line="240" w:lineRule="auto"/>
        <w:ind w:right="-17"/>
        <w:rPr>
          <w:rFonts w:ascii="Arial" w:hAnsi="Arial" w:eastAsia="Calibri" w:cs="Arial"/>
          <w:noProof/>
          <w:sz w:val="18"/>
          <w:szCs w:val="18"/>
          <w:lang w:eastAsia="de-DE"/>
        </w:rPr>
      </w:pPr>
    </w:p>
    <w:p w:rsidRPr="00962A92" w:rsidR="00133E2C" w:rsidP="00962A92" w:rsidRDefault="00133E2C" w14:paraId="3E7FDACF" w14:textId="77777777">
      <w:pPr>
        <w:tabs>
          <w:tab w:val="left" w:pos="4680"/>
          <w:tab w:val="left" w:pos="5400"/>
        </w:tabs>
        <w:spacing w:after="0" w:line="360" w:lineRule="auto"/>
        <w:ind w:right="-17"/>
        <w:rPr>
          <w:rFonts w:ascii="Arial" w:hAnsi="Arial" w:eastAsia="Calibri" w:cs="Arial"/>
          <w:sz w:val="18"/>
          <w:szCs w:val="18"/>
        </w:rPr>
      </w:pPr>
      <w:r>
        <w:rPr>
          <w:rFonts w:ascii="Arial" w:hAnsi="Arial"/>
          <w:sz w:val="18"/>
        </w:rPr>
        <w:t>Afbeelding: Mitsubishi Electric</w:t>
      </w:r>
    </w:p>
    <w:p w:rsidRPr="00962A92" w:rsidR="00133E2C" w:rsidP="00962A92" w:rsidRDefault="00133E2C" w14:paraId="49FA02CD" w14:textId="0F6E4AE7">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Datum: </w:t>
      </w:r>
      <w:r w:rsidR="00AD607B">
        <w:rPr>
          <w:rFonts w:ascii="Arial" w:hAnsi="Arial"/>
          <w:sz w:val="18"/>
        </w:rPr>
        <w:t>6 februari 2024</w:t>
      </w:r>
    </w:p>
    <w:p w:rsidRPr="00962A92" w:rsidR="00133E2C" w:rsidRDefault="00133E2C" w14:paraId="0A53D61F" w14:textId="77777777">
      <w:pPr>
        <w:rPr>
          <w:rFonts w:ascii="Arial" w:hAnsi="Arial" w:cs="Arial"/>
          <w:sz w:val="18"/>
          <w:szCs w:val="18"/>
        </w:rPr>
      </w:pPr>
    </w:p>
    <w:sectPr w:rsidRPr="00962A92" w:rsidR="00133E2C" w:rsidSect="00133E2C">
      <w:headerReference w:type="default" r:id="rId16"/>
      <w:pgSz w:w="11906" w:h="16838" w:orient="portrait"/>
      <w:pgMar w:top="2410" w:right="1417" w:bottom="1134" w:left="141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8F7" w:rsidP="00133E2C" w:rsidRDefault="004418F7" w14:paraId="37F06D26" w14:textId="77777777">
      <w:pPr>
        <w:spacing w:after="0" w:line="240" w:lineRule="auto"/>
      </w:pPr>
      <w:r>
        <w:separator/>
      </w:r>
    </w:p>
  </w:endnote>
  <w:endnote w:type="continuationSeparator" w:id="0">
    <w:p w:rsidR="004418F7" w:rsidP="00133E2C" w:rsidRDefault="004418F7" w14:paraId="72270F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8F7" w:rsidP="00133E2C" w:rsidRDefault="004418F7" w14:paraId="746C391D" w14:textId="77777777">
      <w:pPr>
        <w:spacing w:after="0" w:line="240" w:lineRule="auto"/>
      </w:pPr>
      <w:r>
        <w:separator/>
      </w:r>
    </w:p>
  </w:footnote>
  <w:footnote w:type="continuationSeparator" w:id="0">
    <w:p w:rsidR="004418F7" w:rsidP="00133E2C" w:rsidRDefault="004418F7" w14:paraId="5788B4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21130850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125A3"/>
    <w:rsid w:val="0006068D"/>
    <w:rsid w:val="0007079B"/>
    <w:rsid w:val="0007377A"/>
    <w:rsid w:val="00123161"/>
    <w:rsid w:val="00133E2C"/>
    <w:rsid w:val="00136E1F"/>
    <w:rsid w:val="0020385F"/>
    <w:rsid w:val="002A0CCF"/>
    <w:rsid w:val="002A4F0D"/>
    <w:rsid w:val="002E6413"/>
    <w:rsid w:val="00323E99"/>
    <w:rsid w:val="00326351"/>
    <w:rsid w:val="00356C6B"/>
    <w:rsid w:val="004004CC"/>
    <w:rsid w:val="004208BA"/>
    <w:rsid w:val="004418F7"/>
    <w:rsid w:val="0047623C"/>
    <w:rsid w:val="00491A3E"/>
    <w:rsid w:val="004B7EEF"/>
    <w:rsid w:val="004D40AA"/>
    <w:rsid w:val="004F378F"/>
    <w:rsid w:val="00523E7E"/>
    <w:rsid w:val="00597BB1"/>
    <w:rsid w:val="005E50BC"/>
    <w:rsid w:val="006978E0"/>
    <w:rsid w:val="00697AF2"/>
    <w:rsid w:val="006E1A8B"/>
    <w:rsid w:val="006F48F5"/>
    <w:rsid w:val="00732141"/>
    <w:rsid w:val="007658F4"/>
    <w:rsid w:val="00766B6A"/>
    <w:rsid w:val="007A2D9F"/>
    <w:rsid w:val="00827AC1"/>
    <w:rsid w:val="00892A1F"/>
    <w:rsid w:val="008A2855"/>
    <w:rsid w:val="008C78C7"/>
    <w:rsid w:val="0092066A"/>
    <w:rsid w:val="00962A92"/>
    <w:rsid w:val="009963FF"/>
    <w:rsid w:val="009B269E"/>
    <w:rsid w:val="009F3658"/>
    <w:rsid w:val="00A141B4"/>
    <w:rsid w:val="00A20BE1"/>
    <w:rsid w:val="00A728F8"/>
    <w:rsid w:val="00AD607B"/>
    <w:rsid w:val="00AE4A72"/>
    <w:rsid w:val="00B2455D"/>
    <w:rsid w:val="00B44488"/>
    <w:rsid w:val="00BB506D"/>
    <w:rsid w:val="00BC2D94"/>
    <w:rsid w:val="00BE5FB5"/>
    <w:rsid w:val="00C1292F"/>
    <w:rsid w:val="00C43331"/>
    <w:rsid w:val="00C56BB9"/>
    <w:rsid w:val="00CB6703"/>
    <w:rsid w:val="00CF2CA0"/>
    <w:rsid w:val="00D5440F"/>
    <w:rsid w:val="00DD3514"/>
    <w:rsid w:val="00DF5493"/>
    <w:rsid w:val="00E00AC8"/>
    <w:rsid w:val="00E10E26"/>
    <w:rsid w:val="00E52627"/>
    <w:rsid w:val="00EA7F91"/>
    <w:rsid w:val="00EE3BEC"/>
    <w:rsid w:val="00F127A6"/>
    <w:rsid w:val="00F87D5F"/>
    <w:rsid w:val="00FA7859"/>
    <w:rsid w:val="00FB1493"/>
    <w:rsid w:val="00FD14E1"/>
    <w:rsid w:val="00FD3A02"/>
    <w:rsid w:val="0A133367"/>
    <w:rsid w:val="0E8060D7"/>
    <w:rsid w:val="1BB05AE0"/>
    <w:rsid w:val="21D612E9"/>
    <w:rsid w:val="21D612E9"/>
    <w:rsid w:val="27EE10A0"/>
    <w:rsid w:val="29C7FC71"/>
    <w:rsid w:val="7D767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B9401"/>
  <w15:docId w15:val="{4CB76235-4305-4E72-8420-D7FD7D2D80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1292F"/>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paragraph" w:styleId="Ballontekst">
    <w:name w:val="Balloon Text"/>
    <w:basedOn w:val="Standaard"/>
    <w:link w:val="BallontekstChar"/>
    <w:uiPriority w:val="99"/>
    <w:semiHidden/>
    <w:unhideWhenUsed/>
    <w:rsid w:val="00732141"/>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732141"/>
    <w:rPr>
      <w:rFonts w:ascii="Tahoma" w:hAnsi="Tahoma" w:cs="Tahoma" w:eastAsiaTheme="minorEastAsia"/>
      <w:sz w:val="16"/>
      <w:szCs w:val="16"/>
    </w:rPr>
  </w:style>
  <w:style w:type="character" w:styleId="Verwijzingopmerking">
    <w:name w:val="annotation reference"/>
    <w:basedOn w:val="Standaardalinea-lettertype"/>
    <w:uiPriority w:val="99"/>
    <w:semiHidden/>
    <w:unhideWhenUsed/>
    <w:rsid w:val="00A20BE1"/>
    <w:rPr>
      <w:sz w:val="16"/>
      <w:szCs w:val="16"/>
    </w:rPr>
  </w:style>
  <w:style w:type="paragraph" w:styleId="Tekstopmerking">
    <w:name w:val="annotation text"/>
    <w:basedOn w:val="Standaard"/>
    <w:link w:val="TekstopmerkingChar"/>
    <w:uiPriority w:val="99"/>
    <w:unhideWhenUsed/>
    <w:rsid w:val="00A20BE1"/>
    <w:pPr>
      <w:spacing w:line="240" w:lineRule="auto"/>
    </w:pPr>
  </w:style>
  <w:style w:type="character" w:styleId="TekstopmerkingChar" w:customStyle="1">
    <w:name w:val="Tekst opmerking Char"/>
    <w:basedOn w:val="Standaardalinea-lettertype"/>
    <w:link w:val="Tekstopmerking"/>
    <w:uiPriority w:val="99"/>
    <w:rsid w:val="00A20BE1"/>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A20BE1"/>
    <w:rPr>
      <w:b/>
      <w:bCs/>
    </w:rPr>
  </w:style>
  <w:style w:type="character" w:styleId="OnderwerpvanopmerkingChar" w:customStyle="1">
    <w:name w:val="Onderwerp van opmerking Char"/>
    <w:basedOn w:val="TekstopmerkingChar"/>
    <w:link w:val="Onderwerpvanopmerking"/>
    <w:uiPriority w:val="99"/>
    <w:semiHidden/>
    <w:rsid w:val="00A20BE1"/>
    <w:rPr>
      <w:rFonts w:eastAsiaTheme="minorEastAsia"/>
      <w:b/>
      <w:bCs/>
      <w:sz w:val="20"/>
      <w:szCs w:val="20"/>
    </w:rPr>
  </w:style>
  <w:style w:type="character" w:styleId="Onopgelostemelding">
    <w:name w:val="Unresolved Mention"/>
    <w:basedOn w:val="Standaardalinea-lettertype"/>
    <w:uiPriority w:val="99"/>
    <w:semiHidden/>
    <w:unhideWhenUsed/>
    <w:rsid w:val="00AD607B"/>
    <w:rPr>
      <w:color w:val="605E5C"/>
      <w:shd w:val="clear" w:color="auto" w:fill="E1DFDD"/>
    </w:rPr>
  </w:style>
  <w:style w:type="character" w:styleId="normaltextrun" w:customStyle="1">
    <w:name w:val="normaltextrun"/>
    <w:basedOn w:val="Standaardalinea-lettertype"/>
    <w:rsid w:val="00AD607B"/>
  </w:style>
  <w:style w:type="character" w:styleId="eop" w:customStyle="1">
    <w:name w:val="eop"/>
    <w:basedOn w:val="Standaardalinea-lettertype"/>
    <w:rsid w:val="00AD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mailto:laura@koroki.nl" TargetMode="Externa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http://www.alklima.nl"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nfo@alklima.nl" TargetMode="External" Id="rId11" /><Relationship Type="http://schemas.openxmlformats.org/officeDocument/2006/relationships/footnotes" Target="footnotes.xml" Id="rId5" /><Relationship Type="http://schemas.openxmlformats.org/officeDocument/2006/relationships/image" Target="media/image2.jpeg" Id="rId15" /><Relationship Type="http://schemas.openxmlformats.org/officeDocument/2006/relationships/theme" Target="theme/theme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image" Target="media/image1.jpeg" Id="rId14" /><Relationship Type="http://schemas.openxmlformats.org/officeDocument/2006/relationships/customXml" Target="../customXml/item3.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25830C80-F81F-41B4-AD4D-8CF188E53C44}"/>
</file>

<file path=customXml/itemProps2.xml><?xml version="1.0" encoding="utf-8"?>
<ds:datastoreItem xmlns:ds="http://schemas.openxmlformats.org/officeDocument/2006/customXml" ds:itemID="{23B59CF4-1286-4709-A6CA-87D2424D2970}"/>
</file>

<file path=customXml/itemProps3.xml><?xml version="1.0" encoding="utf-8"?>
<ds:datastoreItem xmlns:ds="http://schemas.openxmlformats.org/officeDocument/2006/customXml" ds:itemID="{67C424B1-72EA-4DB1-B916-FDD5A22C54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Maik Sommer</dc:creator>
  <keywords/>
  <dc:description/>
  <lastModifiedBy>Kjeld van Dijk (Alklima B.V.)</lastModifiedBy>
  <revision>16</revision>
  <lastPrinted>2023-03-02T09:17:00.0000000Z</lastPrinted>
  <dcterms:created xsi:type="dcterms:W3CDTF">2024-01-16T11:24:00.0000000Z</dcterms:created>
  <dcterms:modified xsi:type="dcterms:W3CDTF">2024-02-22T15:42:23.7504361Z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0x0101004F661E76ABAF7741AE8264F58E4CA93C</vt:lpwstr>
  </property>
  <property fmtid="{D5CDD505-2E9C-101B-9397-08002B2CF9AE}" pid="3" name="MediaServiceImageTags">
    <vt:lpwstr/>
  </property>
</Properties>
</file>